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0A456" w14:textId="45A8103B" w:rsidR="00E53CE1" w:rsidRPr="00DB3EA1" w:rsidRDefault="00E53CE1" w:rsidP="00E53CE1">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#10</w:t>
      </w:r>
      <w:r>
        <w:rPr>
          <w:rFonts w:ascii="Arial" w:hAnsi="Arial" w:cs="Arial"/>
          <w:b/>
          <w:bCs/>
          <w:sz w:val="24"/>
          <w:szCs w:val="24"/>
        </w:rPr>
        <w:t>9-e</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00964B1D">
        <w:rPr>
          <w:rFonts w:ascii="Arial" w:hAnsi="Arial"/>
          <w:b/>
          <w:sz w:val="24"/>
          <w:szCs w:val="24"/>
        </w:rPr>
        <w:t>R1-2203927</w:t>
      </w:r>
    </w:p>
    <w:p w14:paraId="618D5AAC" w14:textId="77777777" w:rsidR="00E53CE1" w:rsidRPr="00DB3EA1" w:rsidRDefault="00E53CE1" w:rsidP="00E53CE1">
      <w:pPr>
        <w:pStyle w:val="Header"/>
        <w:spacing w:after="240"/>
        <w:rPr>
          <w:noProof w:val="0"/>
          <w:sz w:val="24"/>
          <w:szCs w:val="24"/>
          <w:lang w:val="en-US"/>
        </w:rPr>
      </w:pPr>
      <w:r w:rsidRPr="001A001B">
        <w:rPr>
          <w:rFonts w:cs="Arial"/>
          <w:bCs/>
          <w:sz w:val="24"/>
          <w:szCs w:val="24"/>
          <w:lang w:val="en-US" w:eastAsia="ja-JP"/>
        </w:rPr>
        <w:t>e-</w:t>
      </w:r>
      <w:r w:rsidRPr="00AC5C30">
        <w:rPr>
          <w:rFonts w:cs="Arial"/>
          <w:bCs/>
          <w:sz w:val="24"/>
          <w:szCs w:val="24"/>
          <w:lang w:val="en-US" w:eastAsia="ja-JP"/>
        </w:rPr>
        <w:t>Meeting</w:t>
      </w:r>
      <w:r w:rsidRPr="00AC5C30">
        <w:rPr>
          <w:rFonts w:cs="Arial"/>
          <w:bCs/>
          <w:sz w:val="24"/>
          <w:szCs w:val="24"/>
          <w:lang w:val="en-US"/>
        </w:rPr>
        <w:t xml:space="preserve">, </w:t>
      </w:r>
      <w:bookmarkEnd w:id="0"/>
      <w:r w:rsidRPr="00AC5C30">
        <w:rPr>
          <w:rFonts w:cs="Arial"/>
          <w:bCs/>
          <w:sz w:val="24"/>
          <w:szCs w:val="24"/>
          <w:lang w:eastAsia="ja-JP"/>
        </w:rPr>
        <w:t>May 9</w:t>
      </w:r>
      <w:r w:rsidRPr="00AC5C30">
        <w:rPr>
          <w:rFonts w:cs="Arial"/>
          <w:bCs/>
          <w:sz w:val="24"/>
          <w:szCs w:val="24"/>
          <w:vertAlign w:val="superscript"/>
          <w:lang w:eastAsia="ja-JP"/>
        </w:rPr>
        <w:t>th</w:t>
      </w:r>
      <w:r w:rsidRPr="00AC5C30">
        <w:rPr>
          <w:rFonts w:cs="Arial"/>
          <w:bCs/>
          <w:sz w:val="24"/>
          <w:szCs w:val="24"/>
          <w:lang w:eastAsia="ja-JP"/>
        </w:rPr>
        <w:t xml:space="preserve"> – 20</w:t>
      </w:r>
      <w:r w:rsidRPr="00AC5C30">
        <w:rPr>
          <w:rFonts w:cs="Arial"/>
          <w:bCs/>
          <w:sz w:val="24"/>
          <w:szCs w:val="24"/>
          <w:vertAlign w:val="superscript"/>
          <w:lang w:eastAsia="ja-JP"/>
        </w:rPr>
        <w:t>th</w:t>
      </w:r>
      <w:r w:rsidRPr="00AC5C30">
        <w:rPr>
          <w:rFonts w:cs="Arial"/>
          <w:bCs/>
          <w:noProof w:val="0"/>
          <w:sz w:val="24"/>
          <w:szCs w:val="24"/>
          <w:lang w:val="en-US"/>
        </w:rPr>
        <w:t>, 2022</w:t>
      </w:r>
    </w:p>
    <w:p w14:paraId="470E37BB" w14:textId="2B15F1F8" w:rsidR="002C4585" w:rsidRPr="001A001B" w:rsidRDefault="00E53CE1" w:rsidP="00E53CE1">
      <w:pPr>
        <w:tabs>
          <w:tab w:val="left" w:pos="1500"/>
        </w:tabs>
        <w:overflowPunct w:val="0"/>
        <w:autoSpaceDE w:val="0"/>
        <w:autoSpaceDN w:val="0"/>
        <w:adjustRightInd w:val="0"/>
        <w:spacing w:after="60"/>
        <w:jc w:val="both"/>
        <w:textAlignment w:val="baseline"/>
        <w:rPr>
          <w:rFonts w:ascii="Arial" w:eastAsia="Malgun Gothic" w:hAnsi="Arial" w:cs="Arial"/>
          <w:b/>
          <w:sz w:val="24"/>
          <w:lang w:eastAsia="ko-KR"/>
        </w:rPr>
      </w:pPr>
      <w:r w:rsidRPr="00DB3EA1">
        <w:rPr>
          <w:rFonts w:ascii="Arial" w:hAnsi="Arial"/>
          <w:b/>
          <w:sz w:val="24"/>
          <w:szCs w:val="24"/>
        </w:rPr>
        <w:t>Agenda item:</w:t>
      </w:r>
      <w:r w:rsidRPr="00DB3EA1">
        <w:rPr>
          <w:rFonts w:ascii="Arial" w:hAnsi="Arial"/>
          <w:sz w:val="24"/>
          <w:szCs w:val="24"/>
        </w:rPr>
        <w:tab/>
      </w:r>
      <w:bookmarkStart w:id="1" w:name="Source"/>
      <w:bookmarkEnd w:id="1"/>
      <w:r>
        <w:rPr>
          <w:rFonts w:ascii="Arial" w:hAnsi="Arial"/>
          <w:sz w:val="24"/>
          <w:szCs w:val="24"/>
        </w:rPr>
        <w:tab/>
      </w:r>
      <w:r w:rsidR="005D67CB">
        <w:rPr>
          <w:rFonts w:ascii="Arial" w:eastAsia="Malgun Gothic" w:hAnsi="Arial"/>
          <w:sz w:val="24"/>
          <w:szCs w:val="24"/>
          <w:lang w:eastAsia="ko-KR"/>
        </w:rPr>
        <w:t>9</w:t>
      </w:r>
      <w:r>
        <w:rPr>
          <w:rFonts w:ascii="Arial" w:eastAsia="Malgun Gothic" w:hAnsi="Arial"/>
          <w:sz w:val="24"/>
          <w:szCs w:val="24"/>
          <w:lang w:eastAsia="ko-KR"/>
        </w:rPr>
        <w:t>.</w:t>
      </w:r>
      <w:r w:rsidR="00C50356">
        <w:rPr>
          <w:rFonts w:ascii="Arial" w:eastAsia="Malgun Gothic" w:hAnsi="Arial"/>
          <w:sz w:val="24"/>
          <w:szCs w:val="24"/>
          <w:lang w:eastAsia="ko-KR"/>
        </w:rPr>
        <w:t>11</w:t>
      </w:r>
      <w:r w:rsidRPr="00DB3EA1">
        <w:rPr>
          <w:rFonts w:ascii="Arial" w:eastAsia="Malgun Gothic" w:hAnsi="Arial"/>
          <w:sz w:val="24"/>
          <w:szCs w:val="24"/>
          <w:lang w:eastAsia="ko-KR"/>
        </w:rPr>
        <w:t>.</w:t>
      </w:r>
      <w:r w:rsidR="006537E1">
        <w:rPr>
          <w:rFonts w:ascii="Arial" w:eastAsia="Malgun Gothic" w:hAnsi="Arial" w:cs="Arial"/>
          <w:sz w:val="24"/>
          <w:lang w:eastAsia="ko-KR"/>
        </w:rPr>
        <w:t>1</w:t>
      </w:r>
    </w:p>
    <w:p w14:paraId="077CD768" w14:textId="58683FCA" w:rsidR="002C4585" w:rsidRPr="001A001B" w:rsidRDefault="002C4585" w:rsidP="00C453DF">
      <w:pPr>
        <w:tabs>
          <w:tab w:val="left" w:pos="1500"/>
        </w:tabs>
        <w:overflowPunct w:val="0"/>
        <w:autoSpaceDE w:val="0"/>
        <w:autoSpaceDN w:val="0"/>
        <w:adjustRightInd w:val="0"/>
        <w:spacing w:after="60"/>
        <w:jc w:val="both"/>
        <w:textAlignment w:val="baseline"/>
        <w:rPr>
          <w:rFonts w:ascii="Arial" w:eastAsia="MS Mincho" w:hAnsi="Arial" w:cs="Arial"/>
          <w:b/>
          <w:sz w:val="24"/>
          <w:lang w:eastAsia="zh-CN"/>
        </w:rPr>
      </w:pPr>
      <w:r w:rsidRPr="001A001B">
        <w:rPr>
          <w:rFonts w:ascii="Arial" w:eastAsia="MS Mincho" w:hAnsi="Arial" w:cs="Arial"/>
          <w:b/>
          <w:sz w:val="24"/>
          <w:lang w:eastAsia="zh-CN"/>
        </w:rPr>
        <w:t>Source:</w:t>
      </w:r>
      <w:r w:rsidRPr="001A001B">
        <w:rPr>
          <w:rFonts w:ascii="Arial" w:eastAsia="MS Mincho" w:hAnsi="Arial" w:cs="Arial"/>
          <w:b/>
          <w:sz w:val="24"/>
          <w:lang w:eastAsia="zh-CN"/>
        </w:rPr>
        <w:tab/>
      </w:r>
      <w:r w:rsidRPr="001A001B">
        <w:rPr>
          <w:rFonts w:ascii="Arial" w:eastAsia="MS Mincho" w:hAnsi="Arial" w:cs="Arial"/>
          <w:b/>
          <w:sz w:val="24"/>
          <w:lang w:eastAsia="zh-CN"/>
        </w:rPr>
        <w:tab/>
      </w:r>
      <w:r w:rsidR="00B4145A">
        <w:rPr>
          <w:rFonts w:ascii="Arial" w:eastAsia="MS Mincho" w:hAnsi="Arial" w:cs="Arial"/>
          <w:b/>
          <w:sz w:val="24"/>
          <w:lang w:eastAsia="zh-CN"/>
        </w:rPr>
        <w:tab/>
      </w:r>
      <w:r w:rsidRPr="001A001B">
        <w:rPr>
          <w:rFonts w:ascii="Arial" w:eastAsia="MS Mincho" w:hAnsi="Arial" w:cs="Arial"/>
          <w:sz w:val="24"/>
          <w:lang w:eastAsia="zh-CN"/>
        </w:rPr>
        <w:t>Samsung</w:t>
      </w:r>
    </w:p>
    <w:p w14:paraId="5B60556B" w14:textId="5B01175E" w:rsidR="00B14057" w:rsidRPr="005D67CB" w:rsidRDefault="00EE4CF5" w:rsidP="00C453DF">
      <w:pPr>
        <w:tabs>
          <w:tab w:val="left" w:pos="1500"/>
        </w:tabs>
        <w:overflowPunct w:val="0"/>
        <w:autoSpaceDE w:val="0"/>
        <w:autoSpaceDN w:val="0"/>
        <w:adjustRightInd w:val="0"/>
        <w:spacing w:after="60"/>
        <w:jc w:val="both"/>
        <w:textAlignment w:val="baseline"/>
        <w:rPr>
          <w:rFonts w:ascii="Arial" w:eastAsia="DengXian" w:hAnsi="Arial" w:cs="Arial"/>
          <w:sz w:val="24"/>
          <w:lang w:eastAsia="ko-KR"/>
        </w:rPr>
      </w:pPr>
      <w:r w:rsidRPr="001A001B">
        <w:rPr>
          <w:rFonts w:ascii="Arial" w:eastAsia="MS Mincho" w:hAnsi="Arial" w:cs="Arial"/>
          <w:b/>
          <w:sz w:val="24"/>
          <w:lang w:eastAsia="zh-CN"/>
        </w:rPr>
        <w:t>Title:</w:t>
      </w:r>
      <w:r w:rsidRPr="001A001B">
        <w:rPr>
          <w:rFonts w:ascii="Arial" w:eastAsia="MS Mincho" w:hAnsi="Arial" w:cs="Arial"/>
          <w:b/>
          <w:sz w:val="24"/>
          <w:lang w:eastAsia="zh-CN"/>
        </w:rPr>
        <w:tab/>
      </w:r>
      <w:r w:rsidR="00B4145A">
        <w:rPr>
          <w:rFonts w:ascii="Arial" w:eastAsia="MS Mincho" w:hAnsi="Arial" w:cs="Arial"/>
          <w:b/>
          <w:sz w:val="24"/>
          <w:lang w:eastAsia="zh-CN"/>
        </w:rPr>
        <w:tab/>
      </w:r>
      <w:r w:rsidR="004861D6" w:rsidRPr="001A001B">
        <w:rPr>
          <w:rFonts w:ascii="Arial" w:eastAsia="MS Mincho" w:hAnsi="Arial" w:cs="Arial"/>
          <w:b/>
          <w:sz w:val="24"/>
          <w:lang w:eastAsia="zh-CN"/>
        </w:rPr>
        <w:tab/>
      </w:r>
      <w:r w:rsidR="005D67CB">
        <w:rPr>
          <w:rFonts w:ascii="Arial" w:eastAsia="Malgun Gothic" w:hAnsi="Arial" w:cs="Arial"/>
          <w:sz w:val="24"/>
          <w:lang w:eastAsia="ko-KR"/>
        </w:rPr>
        <w:t xml:space="preserve">Considerations on </w:t>
      </w:r>
      <w:r w:rsidR="00C006AA">
        <w:rPr>
          <w:rFonts w:ascii="Arial" w:eastAsia="Malgun Gothic" w:hAnsi="Arial" w:cs="Arial"/>
          <w:sz w:val="24"/>
          <w:lang w:eastAsia="ko-KR"/>
        </w:rPr>
        <w:t xml:space="preserve">XR-specific </w:t>
      </w:r>
      <w:r w:rsidR="006537E1">
        <w:rPr>
          <w:rFonts w:ascii="Arial" w:eastAsia="Malgun Gothic" w:hAnsi="Arial" w:cs="Arial"/>
          <w:sz w:val="24"/>
          <w:lang w:eastAsia="ko-KR"/>
        </w:rPr>
        <w:t>Power Savings</w:t>
      </w:r>
    </w:p>
    <w:p w14:paraId="53AA7741" w14:textId="2F1F3300" w:rsidR="00955133" w:rsidRDefault="0085027B"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r w:rsidRPr="001A001B">
        <w:rPr>
          <w:rFonts w:ascii="Arial" w:eastAsia="MS Mincho" w:hAnsi="Arial" w:cs="Arial"/>
          <w:b/>
          <w:sz w:val="24"/>
          <w:lang w:eastAsia="zh-CN"/>
        </w:rPr>
        <w:t>Document for:</w:t>
      </w:r>
      <w:r w:rsidR="00F07F6D" w:rsidRPr="001A001B">
        <w:rPr>
          <w:rFonts w:ascii="Arial" w:eastAsia="Malgun Gothic" w:hAnsi="Arial" w:cs="Arial"/>
          <w:b/>
          <w:sz w:val="24"/>
          <w:lang w:eastAsia="ko-KR"/>
        </w:rPr>
        <w:tab/>
      </w:r>
      <w:r w:rsidR="00F07F6D" w:rsidRPr="001A001B">
        <w:rPr>
          <w:rFonts w:ascii="Arial" w:eastAsia="Malgun Gothic" w:hAnsi="Arial" w:cs="Arial"/>
          <w:b/>
          <w:sz w:val="24"/>
          <w:lang w:eastAsia="ko-KR"/>
        </w:rPr>
        <w:tab/>
      </w:r>
      <w:r w:rsidR="00075951" w:rsidRPr="001A001B">
        <w:rPr>
          <w:rFonts w:ascii="Arial" w:eastAsia="MS Mincho" w:hAnsi="Arial" w:cs="Arial"/>
          <w:sz w:val="24"/>
          <w:lang w:eastAsia="zh-CN"/>
        </w:rPr>
        <w:t>Discussion and decision</w:t>
      </w:r>
    </w:p>
    <w:p w14:paraId="5AF45526" w14:textId="77777777" w:rsidR="00955133" w:rsidRPr="00955133" w:rsidRDefault="00955133" w:rsidP="00C453DF">
      <w:pPr>
        <w:tabs>
          <w:tab w:val="left" w:pos="1500"/>
        </w:tabs>
        <w:overflowPunct w:val="0"/>
        <w:autoSpaceDE w:val="0"/>
        <w:autoSpaceDN w:val="0"/>
        <w:adjustRightInd w:val="0"/>
        <w:spacing w:after="60"/>
        <w:jc w:val="both"/>
        <w:textAlignment w:val="baseline"/>
        <w:rPr>
          <w:rFonts w:ascii="Arial" w:eastAsia="MS Mincho" w:hAnsi="Arial" w:cs="Arial"/>
          <w:sz w:val="24"/>
          <w:lang w:eastAsia="zh-CN"/>
        </w:rPr>
      </w:pPr>
    </w:p>
    <w:p w14:paraId="0B501859" w14:textId="77777777" w:rsidR="00B06A7B" w:rsidRPr="00095F3C" w:rsidRDefault="006434C4" w:rsidP="00C453DF">
      <w:pPr>
        <w:pStyle w:val="Heading1"/>
        <w:spacing w:before="0" w:after="60"/>
        <w:ind w:left="432" w:hanging="403"/>
        <w:jc w:val="both"/>
        <w:rPr>
          <w:rFonts w:cs="Arial"/>
          <w:sz w:val="32"/>
          <w:szCs w:val="18"/>
          <w:lang w:val="en-US" w:eastAsia="ko-KR"/>
        </w:rPr>
      </w:pPr>
      <w:r w:rsidRPr="00095F3C">
        <w:rPr>
          <w:rFonts w:cs="Arial"/>
          <w:sz w:val="32"/>
          <w:szCs w:val="18"/>
          <w:lang w:val="en-US" w:eastAsia="ko-KR"/>
        </w:rPr>
        <w:t>Introduction</w:t>
      </w:r>
    </w:p>
    <w:p w14:paraId="55DFF22D" w14:textId="2120ECA5" w:rsidR="00C006AA" w:rsidRDefault="00B1721D" w:rsidP="00C006AA">
      <w:pPr>
        <w:spacing w:after="0"/>
        <w:jc w:val="both"/>
        <w:rPr>
          <w:lang w:eastAsia="ko-KR"/>
        </w:rPr>
      </w:pPr>
      <w:r>
        <w:rPr>
          <w:lang w:eastAsia="ko-KR"/>
        </w:rPr>
        <w:t xml:space="preserve">In SID [1], the following objective is specified regarding UE power savings. </w:t>
      </w:r>
    </w:p>
    <w:p w14:paraId="0723308A" w14:textId="7B00B52C" w:rsidR="00C006AA" w:rsidRDefault="00C006AA" w:rsidP="00C006AA">
      <w:pPr>
        <w:spacing w:after="0"/>
        <w:jc w:val="both"/>
        <w:rPr>
          <w:lang w:eastAsia="ko-KR"/>
        </w:rPr>
      </w:pPr>
    </w:p>
    <w:tbl>
      <w:tblPr>
        <w:tblStyle w:val="TableGrid"/>
        <w:tblW w:w="9450" w:type="dxa"/>
        <w:tblInd w:w="-5" w:type="dxa"/>
        <w:tblLook w:val="04A0" w:firstRow="1" w:lastRow="0" w:firstColumn="1" w:lastColumn="0" w:noHBand="0" w:noVBand="1"/>
      </w:tblPr>
      <w:tblGrid>
        <w:gridCol w:w="9450"/>
      </w:tblGrid>
      <w:tr w:rsidR="00C006AA" w14:paraId="2121B012" w14:textId="77777777" w:rsidTr="000C524D">
        <w:trPr>
          <w:trHeight w:val="633"/>
        </w:trPr>
        <w:tc>
          <w:tcPr>
            <w:tcW w:w="9450" w:type="dxa"/>
          </w:tcPr>
          <w:p w14:paraId="26CA1108" w14:textId="77777777" w:rsidR="00C006AA" w:rsidRDefault="00C006AA" w:rsidP="002400D3">
            <w:pPr>
              <w:spacing w:after="120" w:line="240" w:lineRule="auto"/>
              <w:rPr>
                <w:lang w:eastAsia="zh-CN"/>
              </w:rPr>
            </w:pPr>
            <w:r>
              <w:t>Objectives on XR-specific Power Saving (RAN1, RAN2):</w:t>
            </w:r>
          </w:p>
          <w:p w14:paraId="30FC28F6" w14:textId="77777777" w:rsidR="00C006AA" w:rsidRDefault="00C006AA" w:rsidP="002400D3">
            <w:pPr>
              <w:numPr>
                <w:ilvl w:val="0"/>
                <w:numId w:val="34"/>
              </w:numPr>
              <w:spacing w:after="120" w:line="240" w:lineRule="auto"/>
            </w:pPr>
            <w:r>
              <w:t>Study XR specific power saving techniques to accommodate XR service characteristics (periodicity, multiple flows, jitter, latency, reliability, etc...). Focus is on the following techniques:</w:t>
            </w:r>
          </w:p>
          <w:p w14:paraId="54BC4307" w14:textId="77777777" w:rsidR="00C006AA" w:rsidRDefault="00C006AA" w:rsidP="00C006AA">
            <w:pPr>
              <w:numPr>
                <w:ilvl w:val="1"/>
                <w:numId w:val="34"/>
              </w:numPr>
              <w:spacing w:after="160" w:line="256" w:lineRule="auto"/>
            </w:pPr>
            <w:r>
              <w:t>C-DRX enhancement.</w:t>
            </w:r>
          </w:p>
          <w:p w14:paraId="45386FB1" w14:textId="7B375C79" w:rsidR="00C006AA" w:rsidRPr="00C006AA" w:rsidRDefault="00C006AA" w:rsidP="00C006AA">
            <w:pPr>
              <w:numPr>
                <w:ilvl w:val="1"/>
                <w:numId w:val="34"/>
              </w:numPr>
              <w:spacing w:after="160" w:line="256" w:lineRule="auto"/>
            </w:pPr>
            <w:r>
              <w:t>PDCCH monitoring enhancement.</w:t>
            </w:r>
          </w:p>
        </w:tc>
      </w:tr>
    </w:tbl>
    <w:p w14:paraId="4FD5059D" w14:textId="77777777" w:rsidR="00C006AA" w:rsidRDefault="00C006AA" w:rsidP="00FF42FE">
      <w:pPr>
        <w:spacing w:after="0"/>
        <w:jc w:val="both"/>
        <w:rPr>
          <w:lang w:eastAsia="ko-KR"/>
        </w:rPr>
      </w:pPr>
    </w:p>
    <w:p w14:paraId="3CDA0C75" w14:textId="196D2047" w:rsidR="006537E1" w:rsidRPr="001120A9" w:rsidRDefault="003155AF" w:rsidP="00FF42FE">
      <w:pPr>
        <w:spacing w:after="0"/>
        <w:jc w:val="both"/>
        <w:rPr>
          <w:lang w:eastAsia="ko-KR"/>
        </w:rPr>
      </w:pPr>
      <w:r w:rsidRPr="001120A9">
        <w:rPr>
          <w:lang w:eastAsia="ko-KR"/>
        </w:rPr>
        <w:t>T</w:t>
      </w:r>
      <w:r w:rsidR="006B258E" w:rsidRPr="001120A9">
        <w:rPr>
          <w:lang w:eastAsia="ko-KR"/>
        </w:rPr>
        <w:t xml:space="preserve">his contribution </w:t>
      </w:r>
      <w:r w:rsidR="0068487E" w:rsidRPr="001120A9">
        <w:rPr>
          <w:lang w:eastAsia="ko-KR"/>
        </w:rPr>
        <w:t>discusses</w:t>
      </w:r>
      <w:r w:rsidR="002E794F" w:rsidRPr="001120A9">
        <w:rPr>
          <w:lang w:eastAsia="ko-KR"/>
        </w:rPr>
        <w:t xml:space="preserve"> </w:t>
      </w:r>
      <w:r w:rsidR="00B23533">
        <w:rPr>
          <w:lang w:eastAsia="ko-KR"/>
        </w:rPr>
        <w:t xml:space="preserve">aspects related to </w:t>
      </w:r>
      <w:r w:rsidR="006537E1">
        <w:rPr>
          <w:lang w:eastAsia="ko-KR"/>
        </w:rPr>
        <w:t>power saving techniques</w:t>
      </w:r>
      <w:r w:rsidR="008A267A">
        <w:rPr>
          <w:lang w:eastAsia="ko-KR"/>
        </w:rPr>
        <w:t xml:space="preserve"> for XR</w:t>
      </w:r>
      <w:r w:rsidR="006C5235" w:rsidRPr="001120A9">
        <w:rPr>
          <w:lang w:eastAsia="ko-KR"/>
        </w:rPr>
        <w:t xml:space="preserve">. </w:t>
      </w:r>
    </w:p>
    <w:p w14:paraId="2A16DF82" w14:textId="77777777" w:rsidR="00AA0B8B" w:rsidRPr="001120A9" w:rsidRDefault="00AA0B8B" w:rsidP="00C453DF">
      <w:pPr>
        <w:spacing w:after="0"/>
        <w:ind w:firstLineChars="142" w:firstLine="284"/>
        <w:jc w:val="both"/>
        <w:rPr>
          <w:lang w:eastAsia="ko-KR"/>
        </w:rPr>
      </w:pPr>
    </w:p>
    <w:p w14:paraId="7F2B8B8F" w14:textId="5AB75944" w:rsidR="00375F52" w:rsidRPr="00654577" w:rsidRDefault="00B1721D" w:rsidP="00654577">
      <w:pPr>
        <w:pStyle w:val="Heading1"/>
        <w:pBdr>
          <w:top w:val="single" w:sz="12" w:space="2" w:color="auto"/>
        </w:pBdr>
        <w:spacing w:before="0" w:after="60"/>
        <w:ind w:left="432" w:hanging="432"/>
        <w:jc w:val="both"/>
        <w:rPr>
          <w:rFonts w:eastAsia="SimSun" w:cs="Arial"/>
          <w:sz w:val="32"/>
          <w:szCs w:val="18"/>
          <w:lang w:eastAsia="zh-CN"/>
        </w:rPr>
      </w:pPr>
      <w:r>
        <w:rPr>
          <w:rFonts w:eastAsia="SimSun" w:cs="Arial"/>
          <w:sz w:val="32"/>
          <w:szCs w:val="18"/>
          <w:lang w:eastAsia="zh-CN"/>
        </w:rPr>
        <w:t xml:space="preserve">C-DRX enhancement </w:t>
      </w:r>
    </w:p>
    <w:p w14:paraId="0BE80961" w14:textId="04F3EA19" w:rsidR="00A77B8E" w:rsidRDefault="00A77B8E" w:rsidP="00A77B8E">
      <w:pPr>
        <w:spacing w:after="0" w:line="240" w:lineRule="auto"/>
        <w:jc w:val="both"/>
        <w:rPr>
          <w:lang w:val="en-GB" w:eastAsia="zh-TW"/>
        </w:rPr>
      </w:pPr>
      <w:r w:rsidRPr="00A77B8E">
        <w:rPr>
          <w:lang w:val="en-GB" w:eastAsia="zh-TW"/>
        </w:rPr>
        <w:t>XR services, such as AR, VR, and Cloud Gaming services, over 5G are important vertical applications for 5G commercial deployments.</w:t>
      </w:r>
      <w:r>
        <w:rPr>
          <w:lang w:val="en-GB" w:eastAsia="zh-TW"/>
        </w:rPr>
        <w:t xml:space="preserve"> </w:t>
      </w:r>
      <w:r w:rsidR="00DE6796" w:rsidRPr="00A77B8E">
        <w:rPr>
          <w:lang w:val="en-GB" w:eastAsia="zh-TW"/>
        </w:rPr>
        <w:t>Many of the end user XR and CG devices are expected to be mobile and of small-scale, thus having</w:t>
      </w:r>
      <w:r>
        <w:rPr>
          <w:lang w:val="en-GB" w:eastAsia="zh-TW"/>
        </w:rPr>
        <w:t xml:space="preserve"> limited battery power resources. C-DRX mechanism is a legacy power saving mechanism to achieve power saving gain for UE in RRC_CONNECTED state. However, some characteristic</w:t>
      </w:r>
      <w:r w:rsidR="009043D9">
        <w:rPr>
          <w:lang w:val="en-GB" w:eastAsia="zh-TW"/>
        </w:rPr>
        <w:t>s of XR traffic are</w:t>
      </w:r>
      <w:r>
        <w:rPr>
          <w:lang w:val="en-GB" w:eastAsia="zh-TW"/>
        </w:rPr>
        <w:t xml:space="preserve"> not addressed by </w:t>
      </w:r>
      <w:r w:rsidR="009043D9">
        <w:rPr>
          <w:lang w:val="en-GB" w:eastAsia="zh-TW"/>
        </w:rPr>
        <w:t>the legacy C-DRX mechanism and could result</w:t>
      </w:r>
      <w:r>
        <w:rPr>
          <w:lang w:val="en-GB" w:eastAsia="zh-TW"/>
        </w:rPr>
        <w:t xml:space="preserve"> in lim</w:t>
      </w:r>
      <w:r w:rsidR="009043D9">
        <w:rPr>
          <w:lang w:val="en-GB" w:eastAsia="zh-TW"/>
        </w:rPr>
        <w:t>ited UE power savings</w:t>
      </w:r>
      <w:r>
        <w:rPr>
          <w:lang w:val="en-GB" w:eastAsia="zh-TW"/>
        </w:rPr>
        <w:t>.</w:t>
      </w:r>
    </w:p>
    <w:p w14:paraId="1642B694" w14:textId="2798AC1A" w:rsidR="00654577" w:rsidRDefault="00654577" w:rsidP="00755682">
      <w:pPr>
        <w:spacing w:after="0" w:line="240" w:lineRule="auto"/>
        <w:jc w:val="both"/>
        <w:rPr>
          <w:rFonts w:eastAsiaTheme="minorEastAsia"/>
          <w:lang w:eastAsia="zh-CN"/>
        </w:rPr>
      </w:pPr>
    </w:p>
    <w:p w14:paraId="7C05DBD7" w14:textId="104A7310" w:rsidR="00433C52" w:rsidRPr="00433C52" w:rsidRDefault="00B1721D" w:rsidP="00433C52">
      <w:pPr>
        <w:pStyle w:val="Heading1"/>
        <w:numPr>
          <w:ilvl w:val="1"/>
          <w:numId w:val="7"/>
        </w:numPr>
        <w:pBdr>
          <w:top w:val="none" w:sz="0" w:space="0" w:color="auto"/>
        </w:pBdr>
        <w:spacing w:before="0" w:after="60"/>
        <w:ind w:left="630" w:hanging="630"/>
        <w:jc w:val="both"/>
        <w:rPr>
          <w:rFonts w:eastAsia="SimSun" w:cs="Arial"/>
          <w:sz w:val="28"/>
          <w:szCs w:val="16"/>
          <w:lang w:eastAsia="zh-CN"/>
        </w:rPr>
      </w:pPr>
      <w:r>
        <w:rPr>
          <w:rFonts w:eastAsia="SimSun" w:cs="Arial"/>
          <w:sz w:val="28"/>
          <w:szCs w:val="16"/>
          <w:lang w:eastAsia="zh-CN"/>
        </w:rPr>
        <w:t>Dynamic adaptation on C-DRX configuration</w:t>
      </w:r>
    </w:p>
    <w:p w14:paraId="1866951E" w14:textId="1FBFAC1D" w:rsidR="00D079B8" w:rsidRDefault="00D079B8" w:rsidP="00D079B8">
      <w:pPr>
        <w:spacing w:after="0" w:line="240" w:lineRule="auto"/>
        <w:jc w:val="both"/>
        <w:rPr>
          <w:lang w:val="en-GB" w:eastAsia="zh-TW"/>
        </w:rPr>
      </w:pPr>
      <w:r>
        <w:rPr>
          <w:lang w:val="en-GB" w:eastAsia="zh-TW"/>
        </w:rPr>
        <w:t xml:space="preserve">One issue of C-DRX operation for XR services is </w:t>
      </w:r>
      <w:r w:rsidR="0043379B">
        <w:rPr>
          <w:lang w:val="en-GB" w:eastAsia="zh-TW"/>
        </w:rPr>
        <w:t xml:space="preserve">the </w:t>
      </w:r>
      <w:r>
        <w:rPr>
          <w:lang w:val="en-GB" w:eastAsia="zh-TW"/>
        </w:rPr>
        <w:t xml:space="preserve">misalignment between C-DRX cycle and periodicity of XR traffic. XR service typically has </w:t>
      </w:r>
      <w:r w:rsidRPr="00C2768B">
        <w:rPr>
          <w:lang w:val="en-GB" w:eastAsia="zh-TW"/>
        </w:rPr>
        <w:t>a fixed frame refresh rate</w:t>
      </w:r>
      <w:r>
        <w:rPr>
          <w:lang w:val="en-GB" w:eastAsia="zh-TW"/>
        </w:rPr>
        <w:t xml:space="preserve"> resulting in</w:t>
      </w:r>
      <w:r w:rsidRPr="00C2768B">
        <w:rPr>
          <w:lang w:val="en-GB" w:eastAsia="zh-TW"/>
        </w:rPr>
        <w:t xml:space="preserve"> </w:t>
      </w:r>
      <w:r>
        <w:rPr>
          <w:lang w:val="en-GB" w:eastAsia="zh-TW"/>
        </w:rPr>
        <w:t>non-integer frame periodicity, such as 16.67</w:t>
      </w:r>
      <w:r w:rsidR="0043379B">
        <w:rPr>
          <w:lang w:val="en-GB" w:eastAsia="zh-TW"/>
        </w:rPr>
        <w:t xml:space="preserve"> </w:t>
      </w:r>
      <w:proofErr w:type="spellStart"/>
      <w:r>
        <w:rPr>
          <w:lang w:val="en-GB" w:eastAsia="zh-TW"/>
        </w:rPr>
        <w:t>ms</w:t>
      </w:r>
      <w:proofErr w:type="spellEnd"/>
      <w:r>
        <w:rPr>
          <w:lang w:val="en-GB" w:eastAsia="zh-TW"/>
        </w:rPr>
        <w:t xml:space="preserve">. The actual arrival of data frame varies due to </w:t>
      </w:r>
      <w:r w:rsidR="0043379B">
        <w:rPr>
          <w:lang w:val="en-GB" w:eastAsia="zh-TW"/>
        </w:rPr>
        <w:t xml:space="preserve">the </w:t>
      </w:r>
      <w:r>
        <w:rPr>
          <w:lang w:val="en-GB" w:eastAsia="zh-TW"/>
        </w:rPr>
        <w:t xml:space="preserve">jitter effect caused by </w:t>
      </w:r>
      <w:r w:rsidR="0043379B">
        <w:rPr>
          <w:lang w:val="en-GB" w:eastAsia="zh-TW"/>
        </w:rPr>
        <w:t xml:space="preserve">the </w:t>
      </w:r>
      <w:r>
        <w:t>encoding delay and network transfer time</w:t>
      </w:r>
      <w:r>
        <w:rPr>
          <w:lang w:val="en-GB" w:eastAsia="zh-TW"/>
        </w:rPr>
        <w:t xml:space="preserve">. In [2], the jitter effect is modelled as </w:t>
      </w:r>
      <w:r w:rsidR="0043379B">
        <w:rPr>
          <w:lang w:val="en-GB" w:eastAsia="zh-TW"/>
        </w:rPr>
        <w:t xml:space="preserve">a </w:t>
      </w:r>
      <w:r>
        <w:rPr>
          <w:lang w:val="en-GB" w:eastAsia="zh-TW"/>
        </w:rPr>
        <w:t>truncated Ga</w:t>
      </w:r>
      <w:r w:rsidR="0043379B">
        <w:rPr>
          <w:lang w:val="en-GB" w:eastAsia="zh-TW"/>
        </w:rPr>
        <w:t>ussian distribution and the</w:t>
      </w:r>
      <w:r>
        <w:rPr>
          <w:lang w:val="en-GB" w:eastAsia="zh-TW"/>
        </w:rPr>
        <w:t xml:space="preserve"> time shift of the arrival time can be within a range, such as [-4</w:t>
      </w:r>
      <w:r w:rsidR="0043379B">
        <w:rPr>
          <w:lang w:val="en-GB" w:eastAsia="zh-TW"/>
        </w:rPr>
        <w:t xml:space="preserve"> </w:t>
      </w:r>
      <w:proofErr w:type="spellStart"/>
      <w:r>
        <w:rPr>
          <w:lang w:val="en-GB" w:eastAsia="zh-TW"/>
        </w:rPr>
        <w:t>ms</w:t>
      </w:r>
      <w:proofErr w:type="spellEnd"/>
      <w:r>
        <w:rPr>
          <w:lang w:val="en-GB" w:eastAsia="zh-TW"/>
        </w:rPr>
        <w:t>, 4</w:t>
      </w:r>
      <w:r w:rsidR="0043379B">
        <w:rPr>
          <w:lang w:val="en-GB" w:eastAsia="zh-TW"/>
        </w:rPr>
        <w:t xml:space="preserve"> </w:t>
      </w:r>
      <w:proofErr w:type="spellStart"/>
      <w:r>
        <w:rPr>
          <w:lang w:val="en-GB" w:eastAsia="zh-TW"/>
        </w:rPr>
        <w:t>ms</w:t>
      </w:r>
      <w:proofErr w:type="spellEnd"/>
      <w:r>
        <w:rPr>
          <w:lang w:val="en-GB" w:eastAsia="zh-TW"/>
        </w:rPr>
        <w:t xml:space="preserve">].  However, configuration of C-DRX, e.g. periodicity, ON duration timer, or inactivity timer, is fixed based on UE-specific </w:t>
      </w:r>
      <w:r w:rsidR="0043379B">
        <w:rPr>
          <w:lang w:val="en-GB" w:eastAsia="zh-TW"/>
        </w:rPr>
        <w:t>RRC signalling</w:t>
      </w:r>
      <w:r>
        <w:rPr>
          <w:lang w:val="en-GB" w:eastAsia="zh-TW"/>
        </w:rPr>
        <w:t xml:space="preserve">. </w:t>
      </w:r>
    </w:p>
    <w:p w14:paraId="0953A463" w14:textId="6796D796" w:rsidR="00D079B8" w:rsidRDefault="00D079B8" w:rsidP="00433C52">
      <w:pPr>
        <w:tabs>
          <w:tab w:val="num" w:pos="720"/>
        </w:tabs>
        <w:spacing w:after="0" w:line="240" w:lineRule="auto"/>
        <w:jc w:val="both"/>
        <w:rPr>
          <w:lang w:val="en-GB" w:eastAsia="zh-TW"/>
        </w:rPr>
      </w:pPr>
    </w:p>
    <w:p w14:paraId="18055093" w14:textId="0F5726FE" w:rsidR="00433C52" w:rsidRDefault="00433C52" w:rsidP="00433C52">
      <w:pPr>
        <w:tabs>
          <w:tab w:val="num" w:pos="720"/>
        </w:tabs>
        <w:spacing w:after="0" w:line="240" w:lineRule="auto"/>
        <w:jc w:val="both"/>
        <w:rPr>
          <w:lang w:val="en-GB" w:eastAsia="zh-TW"/>
        </w:rPr>
      </w:pPr>
      <w:r>
        <w:rPr>
          <w:lang w:val="en-GB" w:eastAsia="zh-TW"/>
        </w:rPr>
        <w:t xml:space="preserve">As </w:t>
      </w:r>
      <w:r w:rsidR="0043379B">
        <w:rPr>
          <w:lang w:val="en-GB" w:eastAsia="zh-TW"/>
        </w:rPr>
        <w:t>shown in Figure 1, the Rel-17</w:t>
      </w:r>
      <w:r>
        <w:rPr>
          <w:lang w:val="en-GB" w:eastAsia="zh-TW"/>
        </w:rPr>
        <w:t xml:space="preserve"> C-DRX</w:t>
      </w:r>
      <w:r w:rsidR="0043379B">
        <w:rPr>
          <w:lang w:val="en-GB" w:eastAsia="zh-TW"/>
        </w:rPr>
        <w:t xml:space="preserve"> configuration does not fit</w:t>
      </w:r>
      <w:r>
        <w:rPr>
          <w:lang w:val="en-GB" w:eastAsia="zh-TW"/>
        </w:rPr>
        <w:t xml:space="preserve"> for quasi-periodic XR</w:t>
      </w:r>
      <w:r w:rsidR="0043379B">
        <w:rPr>
          <w:lang w:val="en-GB" w:eastAsia="zh-TW"/>
        </w:rPr>
        <w:t xml:space="preserve"> traffic. Due to misalignment from the</w:t>
      </w:r>
      <w:r>
        <w:rPr>
          <w:lang w:val="en-GB" w:eastAsia="zh-TW"/>
        </w:rPr>
        <w:t xml:space="preserve"> periodicity and </w:t>
      </w:r>
      <w:r w:rsidR="0043379B">
        <w:rPr>
          <w:lang w:val="en-GB" w:eastAsia="zh-TW"/>
        </w:rPr>
        <w:t xml:space="preserve">the </w:t>
      </w:r>
      <w:r>
        <w:rPr>
          <w:lang w:val="en-GB" w:eastAsia="zh-TW"/>
        </w:rPr>
        <w:t>jitter effect, the packet (i.e. third packet), may arrive outside configured ON durat</w:t>
      </w:r>
      <w:r w:rsidR="0043379B">
        <w:rPr>
          <w:lang w:val="en-GB" w:eastAsia="zh-TW"/>
        </w:rPr>
        <w:t>ion. Then UE could lose</w:t>
      </w:r>
      <w:r>
        <w:rPr>
          <w:lang w:val="en-GB" w:eastAsia="zh-TW"/>
        </w:rPr>
        <w:t xml:space="preserve"> data frame</w:t>
      </w:r>
      <w:r w:rsidR="0043379B">
        <w:rPr>
          <w:lang w:val="en-GB" w:eastAsia="zh-TW"/>
        </w:rPr>
        <w:t>s</w:t>
      </w:r>
      <w:r>
        <w:rPr>
          <w:lang w:val="en-GB" w:eastAsia="zh-TW"/>
        </w:rPr>
        <w:t xml:space="preserve"> as </w:t>
      </w:r>
      <w:r w:rsidR="0043379B">
        <w:rPr>
          <w:lang w:val="en-GB" w:eastAsia="zh-TW"/>
        </w:rPr>
        <w:t xml:space="preserve">a </w:t>
      </w:r>
      <w:r>
        <w:rPr>
          <w:lang w:val="en-GB" w:eastAsia="zh-TW"/>
        </w:rPr>
        <w:t xml:space="preserve">next available reception occasion is </w:t>
      </w:r>
      <w:r w:rsidR="0043379B">
        <w:rPr>
          <w:lang w:val="en-GB" w:eastAsia="zh-TW"/>
        </w:rPr>
        <w:t xml:space="preserve">a </w:t>
      </w:r>
      <w:r>
        <w:rPr>
          <w:lang w:val="en-GB" w:eastAsia="zh-TW"/>
        </w:rPr>
        <w:t xml:space="preserve">next DRX ON duration </w:t>
      </w:r>
      <w:r w:rsidR="0043379B">
        <w:rPr>
          <w:lang w:val="en-GB" w:eastAsia="zh-TW"/>
        </w:rPr>
        <w:t>that may exceed</w:t>
      </w:r>
      <w:r>
        <w:rPr>
          <w:lang w:val="en-GB" w:eastAsia="zh-TW"/>
        </w:rPr>
        <w:t xml:space="preserve"> that target PDB. In addition, a packet (i</w:t>
      </w:r>
      <w:r w:rsidR="0043379B">
        <w:rPr>
          <w:lang w:val="en-GB" w:eastAsia="zh-TW"/>
        </w:rPr>
        <w:t>.e. second packet) may arrive at</w:t>
      </w:r>
      <w:r>
        <w:rPr>
          <w:lang w:val="en-GB" w:eastAsia="zh-TW"/>
        </w:rPr>
        <w:t xml:space="preserve"> a time close to the end of </w:t>
      </w:r>
      <w:r w:rsidR="0043379B">
        <w:rPr>
          <w:lang w:val="en-GB" w:eastAsia="zh-TW"/>
        </w:rPr>
        <w:t xml:space="preserve">an </w:t>
      </w:r>
      <w:r>
        <w:rPr>
          <w:lang w:val="en-GB" w:eastAsia="zh-TW"/>
        </w:rPr>
        <w:t xml:space="preserve">ON duration. </w:t>
      </w:r>
      <w:r w:rsidR="00760421">
        <w:rPr>
          <w:lang w:val="en-GB" w:eastAsia="zh-TW"/>
        </w:rPr>
        <w:t xml:space="preserve">Then </w:t>
      </w:r>
      <w:r>
        <w:rPr>
          <w:lang w:val="en-GB" w:eastAsia="zh-TW"/>
        </w:rPr>
        <w:t xml:space="preserve">active </w:t>
      </w:r>
      <w:r w:rsidR="0043379B">
        <w:rPr>
          <w:lang w:val="en-GB" w:eastAsia="zh-TW"/>
        </w:rPr>
        <w:t xml:space="preserve">time is extended by start of </w:t>
      </w:r>
      <w:proofErr w:type="spellStart"/>
      <w:r w:rsidR="0043379B">
        <w:rPr>
          <w:lang w:val="en-GB" w:eastAsia="zh-TW"/>
        </w:rPr>
        <w:t>Ina</w:t>
      </w:r>
      <w:r>
        <w:rPr>
          <w:lang w:val="en-GB" w:eastAsia="zh-TW"/>
        </w:rPr>
        <w:t>ctivityTimer</w:t>
      </w:r>
      <w:proofErr w:type="spellEnd"/>
      <w:r>
        <w:rPr>
          <w:lang w:val="en-GB" w:eastAsia="zh-TW"/>
        </w:rPr>
        <w:t xml:space="preserve">. </w:t>
      </w:r>
      <w:r w:rsidR="00760421">
        <w:rPr>
          <w:lang w:val="en-GB" w:eastAsia="zh-TW"/>
        </w:rPr>
        <w:t>In this case, t</w:t>
      </w:r>
      <w:r>
        <w:rPr>
          <w:lang w:val="en-GB" w:eastAsia="zh-TW"/>
        </w:rPr>
        <w:t xml:space="preserve">he </w:t>
      </w:r>
      <w:r w:rsidR="00760421">
        <w:rPr>
          <w:lang w:val="en-GB" w:eastAsia="zh-TW"/>
        </w:rPr>
        <w:t xml:space="preserve">total active time within </w:t>
      </w:r>
      <w:r w:rsidR="0043379B">
        <w:rPr>
          <w:lang w:val="en-GB" w:eastAsia="zh-TW"/>
        </w:rPr>
        <w:t>a C-DRX cycle can be larger than the</w:t>
      </w:r>
      <w:r w:rsidR="00760421">
        <w:rPr>
          <w:lang w:val="en-GB" w:eastAsia="zh-TW"/>
        </w:rPr>
        <w:t xml:space="preserve"> active time required for actual data reception or transmission.  </w:t>
      </w:r>
    </w:p>
    <w:p w14:paraId="35FAF757" w14:textId="749FD2F2" w:rsidR="00291BB0" w:rsidRDefault="00291BB0" w:rsidP="00433C52">
      <w:pPr>
        <w:tabs>
          <w:tab w:val="num" w:pos="720"/>
        </w:tabs>
        <w:spacing w:after="0" w:line="240" w:lineRule="auto"/>
        <w:jc w:val="both"/>
        <w:rPr>
          <w:lang w:val="en-GB" w:eastAsia="zh-TW"/>
        </w:rPr>
      </w:pPr>
    </w:p>
    <w:p w14:paraId="1F96704B" w14:textId="0D287A77" w:rsidR="00291BB0" w:rsidRPr="001036C7" w:rsidRDefault="00291BB0" w:rsidP="001036C7">
      <w:pPr>
        <w:tabs>
          <w:tab w:val="num" w:pos="720"/>
        </w:tabs>
        <w:spacing w:after="0" w:line="240" w:lineRule="auto"/>
        <w:jc w:val="both"/>
        <w:rPr>
          <w:i/>
          <w:u w:val="single"/>
          <w:lang w:val="en-GB" w:eastAsia="zh-TW"/>
        </w:rPr>
      </w:pPr>
      <w:r w:rsidRPr="008475DE">
        <w:rPr>
          <w:b/>
          <w:u w:val="single"/>
          <w:lang w:val="en-GB" w:eastAsia="zh-TW"/>
        </w:rPr>
        <w:t>Observation 1</w:t>
      </w:r>
      <w:r w:rsidRPr="00291BB0">
        <w:rPr>
          <w:u w:val="single"/>
          <w:lang w:val="en-GB" w:eastAsia="zh-TW"/>
        </w:rPr>
        <w:t xml:space="preserve">: </w:t>
      </w:r>
      <w:r w:rsidRPr="008475DE">
        <w:rPr>
          <w:i/>
          <w:u w:val="single"/>
          <w:lang w:val="en-GB" w:eastAsia="zh-TW"/>
        </w:rPr>
        <w:t xml:space="preserve">Current C-DRX configuration does not fit </w:t>
      </w:r>
      <w:r w:rsidR="001036C7">
        <w:rPr>
          <w:i/>
          <w:u w:val="single"/>
          <w:lang w:val="en-GB" w:eastAsia="zh-TW"/>
        </w:rPr>
        <w:t xml:space="preserve">well for XR traffic with </w:t>
      </w:r>
      <w:proofErr w:type="spellStart"/>
      <w:r w:rsidR="001036C7">
        <w:rPr>
          <w:i/>
          <w:u w:val="single"/>
          <w:lang w:val="en-GB" w:eastAsia="zh-TW"/>
        </w:rPr>
        <w:t>i</w:t>
      </w:r>
      <w:proofErr w:type="spellEnd"/>
      <w:r w:rsidR="001036C7">
        <w:rPr>
          <w:i/>
          <w:u w:val="single"/>
          <w:lang w:val="en-GB" w:eastAsia="zh-TW"/>
        </w:rPr>
        <w:t xml:space="preserve">) </w:t>
      </w:r>
      <w:r w:rsidRPr="001036C7">
        <w:rPr>
          <w:i/>
          <w:u w:val="single"/>
          <w:lang w:val="en-GB" w:eastAsia="zh-TW"/>
        </w:rPr>
        <w:t>non-integer periodicity</w:t>
      </w:r>
      <w:r w:rsidR="008475DE" w:rsidRPr="001036C7">
        <w:rPr>
          <w:i/>
          <w:u w:val="single"/>
          <w:lang w:val="en-GB" w:eastAsia="zh-TW"/>
        </w:rPr>
        <w:t xml:space="preserve">, </w:t>
      </w:r>
      <w:r w:rsidRPr="001036C7">
        <w:rPr>
          <w:i/>
          <w:u w:val="single"/>
          <w:lang w:val="en-GB" w:eastAsia="zh-TW"/>
        </w:rPr>
        <w:t xml:space="preserve">and </w:t>
      </w:r>
      <w:r w:rsidR="008475DE" w:rsidRPr="001036C7">
        <w:rPr>
          <w:i/>
          <w:u w:val="single"/>
          <w:lang w:val="en-GB" w:eastAsia="zh-TW"/>
        </w:rPr>
        <w:t xml:space="preserve">ii) </w:t>
      </w:r>
      <w:r w:rsidRPr="001036C7">
        <w:rPr>
          <w:i/>
          <w:u w:val="single"/>
          <w:lang w:val="en-GB" w:eastAsia="zh-TW"/>
        </w:rPr>
        <w:t xml:space="preserve">varying packet arrival time due to jitter effect. </w:t>
      </w:r>
    </w:p>
    <w:p w14:paraId="3384820A" w14:textId="77777777" w:rsidR="001036C7" w:rsidRPr="001036C7" w:rsidRDefault="001036C7" w:rsidP="001036C7">
      <w:pPr>
        <w:pStyle w:val="ListParagraph"/>
        <w:tabs>
          <w:tab w:val="num" w:pos="720"/>
        </w:tabs>
        <w:spacing w:line="240" w:lineRule="auto"/>
        <w:jc w:val="both"/>
        <w:rPr>
          <w:i/>
          <w:u w:val="single"/>
          <w:lang w:val="en-GB" w:eastAsia="zh-TW"/>
        </w:rPr>
      </w:pPr>
    </w:p>
    <w:p w14:paraId="1A5B7373" w14:textId="09119930" w:rsidR="00433C52" w:rsidRDefault="001036C7" w:rsidP="001036C7">
      <w:pPr>
        <w:spacing w:after="0" w:line="240" w:lineRule="auto"/>
        <w:jc w:val="center"/>
      </w:pPr>
      <w:r>
        <w:object w:dxaOrig="15936" w:dyaOrig="1669" w14:anchorId="496428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75pt;height:50.8pt" o:ole="">
            <v:imagedata r:id="rId8" o:title=""/>
          </v:shape>
          <o:OLEObject Type="Embed" ProgID="Visio.Drawing.15" ShapeID="_x0000_i1025" DrawAspect="Content" ObjectID="_1712673048" r:id="rId9"/>
        </w:object>
      </w:r>
    </w:p>
    <w:p w14:paraId="5680009C" w14:textId="26B6E628" w:rsidR="001036C7" w:rsidRDefault="001036C7" w:rsidP="001036C7">
      <w:pPr>
        <w:spacing w:after="0" w:line="240" w:lineRule="auto"/>
        <w:jc w:val="center"/>
      </w:pPr>
      <w:r>
        <w:lastRenderedPageBreak/>
        <w:t>(a)</w:t>
      </w:r>
    </w:p>
    <w:p w14:paraId="7D7F17C3" w14:textId="291267AB" w:rsidR="001036C7" w:rsidRDefault="001036C7" w:rsidP="001036C7">
      <w:pPr>
        <w:spacing w:after="0" w:line="240" w:lineRule="auto"/>
        <w:jc w:val="center"/>
      </w:pPr>
      <w:r>
        <w:object w:dxaOrig="16249" w:dyaOrig="1752" w14:anchorId="580B5248">
          <v:shape id="_x0000_i1026" type="#_x0000_t75" style="width:486.75pt;height:52.45pt" o:ole="">
            <v:imagedata r:id="rId10" o:title=""/>
          </v:shape>
          <o:OLEObject Type="Embed" ProgID="Visio.Drawing.15" ShapeID="_x0000_i1026" DrawAspect="Content" ObjectID="_1712673049" r:id="rId11"/>
        </w:object>
      </w:r>
    </w:p>
    <w:p w14:paraId="421FE0FD" w14:textId="2570AEEC" w:rsidR="001036C7" w:rsidRDefault="001036C7" w:rsidP="001036C7">
      <w:pPr>
        <w:spacing w:after="0" w:line="240" w:lineRule="auto"/>
        <w:jc w:val="center"/>
      </w:pPr>
      <w:r>
        <w:t>(b)</w:t>
      </w:r>
    </w:p>
    <w:p w14:paraId="6EF3621B" w14:textId="5263EC3B" w:rsidR="001036C7" w:rsidRDefault="001036C7" w:rsidP="001036C7">
      <w:pPr>
        <w:spacing w:after="0" w:line="240" w:lineRule="auto"/>
        <w:jc w:val="center"/>
      </w:pPr>
      <w:r>
        <w:object w:dxaOrig="16428" w:dyaOrig="1633" w14:anchorId="195BDD55">
          <v:shape id="_x0000_i1027" type="#_x0000_t75" style="width:487.05pt;height:48.2pt" o:ole="">
            <v:imagedata r:id="rId12" o:title=""/>
          </v:shape>
          <o:OLEObject Type="Embed" ProgID="Visio.Drawing.15" ShapeID="_x0000_i1027" DrawAspect="Content" ObjectID="_1712673050" r:id="rId13"/>
        </w:object>
      </w:r>
    </w:p>
    <w:p w14:paraId="5E6A6F25" w14:textId="7630BEBB" w:rsidR="001036C7" w:rsidRDefault="001036C7" w:rsidP="001036C7">
      <w:pPr>
        <w:spacing w:after="0" w:line="240" w:lineRule="auto"/>
        <w:jc w:val="center"/>
      </w:pPr>
      <w:r>
        <w:t>(c)</w:t>
      </w:r>
    </w:p>
    <w:p w14:paraId="4168C311" w14:textId="422FD85A" w:rsidR="00433C52" w:rsidRPr="00B07ED9" w:rsidRDefault="00D079B8" w:rsidP="00433C52">
      <w:pPr>
        <w:spacing w:after="0" w:line="240" w:lineRule="auto"/>
        <w:jc w:val="center"/>
        <w:rPr>
          <w:b/>
          <w:bCs/>
          <w:u w:val="single"/>
          <w:lang w:eastAsia="ko-KR"/>
        </w:rPr>
      </w:pPr>
      <w:r>
        <w:rPr>
          <w:b/>
          <w:bCs/>
          <w:u w:val="single"/>
          <w:lang w:eastAsia="ko-KR"/>
        </w:rPr>
        <w:t xml:space="preserve">Figure 1: </w:t>
      </w:r>
      <w:r w:rsidR="00CD42CA">
        <w:rPr>
          <w:b/>
          <w:bCs/>
          <w:u w:val="single"/>
          <w:lang w:eastAsia="ko-KR"/>
        </w:rPr>
        <w:t>D</w:t>
      </w:r>
      <w:r w:rsidR="00433C52" w:rsidRPr="00B07ED9">
        <w:rPr>
          <w:b/>
          <w:bCs/>
          <w:u w:val="single"/>
          <w:lang w:eastAsia="ko-KR"/>
        </w:rPr>
        <w:t>ynamic a</w:t>
      </w:r>
      <w:r w:rsidR="00CD42CA">
        <w:rPr>
          <w:b/>
          <w:bCs/>
          <w:u w:val="single"/>
          <w:lang w:eastAsia="ko-KR"/>
        </w:rPr>
        <w:t xml:space="preserve">daptation on DRX cycle, T, and </w:t>
      </w:r>
      <w:proofErr w:type="spellStart"/>
      <w:r w:rsidR="00CD42CA">
        <w:rPr>
          <w:b/>
          <w:bCs/>
          <w:u w:val="single"/>
          <w:lang w:eastAsia="ko-KR"/>
        </w:rPr>
        <w:t>Ina</w:t>
      </w:r>
      <w:r w:rsidR="00433C52" w:rsidRPr="00B07ED9">
        <w:rPr>
          <w:b/>
          <w:bCs/>
          <w:u w:val="single"/>
          <w:lang w:eastAsia="ko-KR"/>
        </w:rPr>
        <w:t>ctivityTimer</w:t>
      </w:r>
      <w:proofErr w:type="spellEnd"/>
      <w:r w:rsidR="00433C52" w:rsidRPr="00B07ED9">
        <w:rPr>
          <w:b/>
          <w:bCs/>
          <w:u w:val="single"/>
          <w:lang w:eastAsia="ko-KR"/>
        </w:rPr>
        <w:t>, I</w:t>
      </w:r>
    </w:p>
    <w:p w14:paraId="7EA00D28" w14:textId="1FA2C6D5" w:rsidR="00760421" w:rsidRDefault="00760421" w:rsidP="00760421">
      <w:pPr>
        <w:tabs>
          <w:tab w:val="num" w:pos="720"/>
        </w:tabs>
        <w:spacing w:after="0" w:line="240" w:lineRule="auto"/>
        <w:jc w:val="both"/>
        <w:rPr>
          <w:lang w:eastAsia="zh-TW"/>
        </w:rPr>
      </w:pPr>
    </w:p>
    <w:p w14:paraId="0F429A41" w14:textId="4F1981B0" w:rsidR="00760421" w:rsidRPr="00291BB0" w:rsidRDefault="00760421" w:rsidP="00760421">
      <w:pPr>
        <w:tabs>
          <w:tab w:val="num" w:pos="720"/>
        </w:tabs>
        <w:spacing w:after="0" w:line="240" w:lineRule="auto"/>
        <w:jc w:val="both"/>
        <w:rPr>
          <w:lang w:val="en-GB" w:eastAsia="zh-TW"/>
        </w:rPr>
      </w:pPr>
      <w:r>
        <w:rPr>
          <w:lang w:eastAsia="zh-TW"/>
        </w:rPr>
        <w:t xml:space="preserve">A C-DRX enhancement to resolve the above issues can be </w:t>
      </w:r>
      <w:r w:rsidR="00B71A7A">
        <w:rPr>
          <w:lang w:eastAsia="zh-TW"/>
        </w:rPr>
        <w:t xml:space="preserve">a </w:t>
      </w:r>
      <w:r>
        <w:rPr>
          <w:lang w:eastAsia="zh-TW"/>
        </w:rPr>
        <w:t xml:space="preserve">dynamic adaptation on C-DRX configuration. The corresponding adaptation aspect(s) can be C-DRX cycle, </w:t>
      </w:r>
      <w:proofErr w:type="spellStart"/>
      <w:r w:rsidR="00A258E3">
        <w:rPr>
          <w:lang w:eastAsia="zh-TW"/>
        </w:rPr>
        <w:t>OnDurationTimer</w:t>
      </w:r>
      <w:proofErr w:type="spellEnd"/>
      <w:r w:rsidR="00A258E3">
        <w:rPr>
          <w:lang w:eastAsia="zh-TW"/>
        </w:rPr>
        <w:t xml:space="preserve">, or </w:t>
      </w:r>
      <w:proofErr w:type="spellStart"/>
      <w:r w:rsidR="00A258E3">
        <w:rPr>
          <w:lang w:eastAsia="zh-TW"/>
        </w:rPr>
        <w:t>Ina</w:t>
      </w:r>
      <w:r>
        <w:rPr>
          <w:lang w:eastAsia="zh-TW"/>
        </w:rPr>
        <w:t>ctivi</w:t>
      </w:r>
      <w:r w:rsidR="00B71A7A">
        <w:rPr>
          <w:lang w:eastAsia="zh-TW"/>
        </w:rPr>
        <w:t>tyTimer</w:t>
      </w:r>
      <w:proofErr w:type="spellEnd"/>
      <w:r w:rsidR="00B71A7A">
        <w:rPr>
          <w:lang w:eastAsia="zh-TW"/>
        </w:rPr>
        <w:t>. Figure 1(c) shows</w:t>
      </w:r>
      <w:r>
        <w:rPr>
          <w:lang w:eastAsia="zh-TW"/>
        </w:rPr>
        <w:t xml:space="preserve"> dynamic ada</w:t>
      </w:r>
      <w:r w:rsidR="00A258E3">
        <w:rPr>
          <w:lang w:eastAsia="zh-TW"/>
        </w:rPr>
        <w:t xml:space="preserve">ptation on DRX cycle, T, and </w:t>
      </w:r>
      <w:proofErr w:type="spellStart"/>
      <w:r w:rsidR="00A258E3">
        <w:rPr>
          <w:lang w:eastAsia="zh-TW"/>
        </w:rPr>
        <w:t>Ina</w:t>
      </w:r>
      <w:r>
        <w:rPr>
          <w:lang w:eastAsia="zh-TW"/>
        </w:rPr>
        <w:t>ctivityTimer</w:t>
      </w:r>
      <w:proofErr w:type="spellEnd"/>
      <w:r>
        <w:rPr>
          <w:lang w:eastAsia="zh-TW"/>
        </w:rPr>
        <w:t xml:space="preserve">, I. The dynamic adaptation can be provided via L1 signaling, such as PDCCH within </w:t>
      </w:r>
      <w:r w:rsidR="00B71A7A">
        <w:rPr>
          <w:lang w:eastAsia="zh-TW"/>
        </w:rPr>
        <w:t xml:space="preserve">the </w:t>
      </w:r>
      <w:r>
        <w:rPr>
          <w:lang w:eastAsia="zh-TW"/>
        </w:rPr>
        <w:t xml:space="preserve">active time of a C-DRX cycle. </w:t>
      </w:r>
      <w:r w:rsidR="00291BB0">
        <w:rPr>
          <w:lang w:eastAsia="zh-TW"/>
        </w:rPr>
        <w:t>When a packet (e.g. second packet)</w:t>
      </w:r>
      <w:r w:rsidR="00B71A7A">
        <w:rPr>
          <w:lang w:eastAsia="zh-TW"/>
        </w:rPr>
        <w:t xml:space="preserve"> arrive</w:t>
      </w:r>
      <w:r>
        <w:rPr>
          <w:lang w:eastAsia="zh-TW"/>
        </w:rPr>
        <w:t xml:space="preserve">s </w:t>
      </w:r>
      <w:r w:rsidR="00291BB0">
        <w:rPr>
          <w:lang w:eastAsia="zh-TW"/>
        </w:rPr>
        <w:t xml:space="preserve">in a time </w:t>
      </w:r>
      <w:r>
        <w:rPr>
          <w:lang w:eastAsia="zh-TW"/>
        </w:rPr>
        <w:t>close to the end of ON duration, it’s likely that periodicity of XR traffic is l</w:t>
      </w:r>
      <w:r w:rsidR="00B71A7A">
        <w:rPr>
          <w:lang w:eastAsia="zh-TW"/>
        </w:rPr>
        <w:t>arger than current C-DRX cycle and the</w:t>
      </w:r>
      <w:r w:rsidR="00291BB0">
        <w:rPr>
          <w:lang w:eastAsia="zh-TW"/>
        </w:rPr>
        <w:t xml:space="preserve"> </w:t>
      </w:r>
      <w:proofErr w:type="spellStart"/>
      <w:r w:rsidR="00291BB0">
        <w:rPr>
          <w:lang w:eastAsia="zh-TW"/>
        </w:rPr>
        <w:t>gNB</w:t>
      </w:r>
      <w:proofErr w:type="spellEnd"/>
      <w:r w:rsidR="00291BB0">
        <w:rPr>
          <w:lang w:eastAsia="zh-TW"/>
        </w:rPr>
        <w:t xml:space="preserve"> </w:t>
      </w:r>
      <w:r>
        <w:rPr>
          <w:lang w:eastAsia="zh-TW"/>
        </w:rPr>
        <w:t>can</w:t>
      </w:r>
      <w:r w:rsidR="00291BB0">
        <w:rPr>
          <w:lang w:eastAsia="zh-TW"/>
        </w:rPr>
        <w:t xml:space="preserve"> adapt the C-DRX cycle to a larger value, such as from 16</w:t>
      </w:r>
      <w:r w:rsidR="00B71A7A">
        <w:rPr>
          <w:lang w:eastAsia="zh-TW"/>
        </w:rPr>
        <w:t xml:space="preserve"> </w:t>
      </w:r>
      <w:proofErr w:type="spellStart"/>
      <w:r w:rsidR="00291BB0">
        <w:rPr>
          <w:lang w:eastAsia="zh-TW"/>
        </w:rPr>
        <w:t>ms</w:t>
      </w:r>
      <w:proofErr w:type="spellEnd"/>
      <w:r w:rsidR="00291BB0">
        <w:rPr>
          <w:lang w:eastAsia="zh-TW"/>
        </w:rPr>
        <w:t xml:space="preserve"> to 18</w:t>
      </w:r>
      <w:r w:rsidR="00B71A7A">
        <w:rPr>
          <w:lang w:eastAsia="zh-TW"/>
        </w:rPr>
        <w:t xml:space="preserve"> </w:t>
      </w:r>
      <w:proofErr w:type="spellStart"/>
      <w:r w:rsidR="00291BB0">
        <w:rPr>
          <w:lang w:eastAsia="zh-TW"/>
        </w:rPr>
        <w:t>ms.</w:t>
      </w:r>
      <w:proofErr w:type="spellEnd"/>
      <w:r w:rsidR="00291BB0">
        <w:rPr>
          <w:lang w:eastAsia="zh-TW"/>
        </w:rPr>
        <w:t xml:space="preserve"> The dynamic adaptation can take effect in </w:t>
      </w:r>
      <w:r w:rsidR="00B71A7A">
        <w:rPr>
          <w:lang w:eastAsia="zh-TW"/>
        </w:rPr>
        <w:t>the current DRX cycle and</w:t>
      </w:r>
      <w:r w:rsidR="00291BB0">
        <w:rPr>
          <w:lang w:eastAsia="zh-TW"/>
        </w:rPr>
        <w:t xml:space="preserve"> the start of next DRX cycle wil</w:t>
      </w:r>
      <w:r w:rsidR="00B71A7A">
        <w:rPr>
          <w:lang w:eastAsia="zh-TW"/>
        </w:rPr>
        <w:t>l be postponed to align</w:t>
      </w:r>
      <w:r w:rsidR="00291BB0">
        <w:rPr>
          <w:lang w:eastAsia="zh-TW"/>
        </w:rPr>
        <w:t xml:space="preserve"> with the </w:t>
      </w:r>
      <w:r w:rsidR="00291BB0">
        <w:rPr>
          <w:lang w:val="en-GB" w:eastAsia="zh-TW"/>
        </w:rPr>
        <w:t xml:space="preserve">quasi-periodic XR traffic. </w:t>
      </w:r>
      <w:r>
        <w:rPr>
          <w:lang w:eastAsia="zh-TW"/>
        </w:rPr>
        <w:t>Alternatively, the dynamic adaptatio</w:t>
      </w:r>
      <w:r w:rsidR="00B71A7A">
        <w:rPr>
          <w:lang w:eastAsia="zh-TW"/>
        </w:rPr>
        <w:t>n on C-DRX can be to indicate</w:t>
      </w:r>
      <w:r>
        <w:rPr>
          <w:lang w:eastAsia="zh-TW"/>
        </w:rPr>
        <w:t xml:space="preserve"> </w:t>
      </w:r>
      <w:r w:rsidR="00B71A7A">
        <w:rPr>
          <w:lang w:eastAsia="zh-TW"/>
        </w:rPr>
        <w:t xml:space="preserve">the </w:t>
      </w:r>
      <w:r>
        <w:rPr>
          <w:lang w:eastAsia="zh-TW"/>
        </w:rPr>
        <w:t xml:space="preserve">start of DRX ON duration. </w:t>
      </w:r>
      <w:r w:rsidR="009D6BF7">
        <w:rPr>
          <w:lang w:eastAsia="zh-TW"/>
        </w:rPr>
        <w:t xml:space="preserve">For example, </w:t>
      </w:r>
      <w:r w:rsidR="00B71A7A">
        <w:rPr>
          <w:lang w:eastAsia="zh-TW"/>
        </w:rPr>
        <w:t>DCI format in a</w:t>
      </w:r>
      <w:r w:rsidR="00711921">
        <w:rPr>
          <w:lang w:eastAsia="zh-TW"/>
        </w:rPr>
        <w:t xml:space="preserve"> PDCCH </w:t>
      </w:r>
      <w:r w:rsidR="00B71A7A">
        <w:rPr>
          <w:lang w:eastAsia="zh-TW"/>
        </w:rPr>
        <w:t>can indicate</w:t>
      </w:r>
      <w:r w:rsidR="00711921">
        <w:rPr>
          <w:lang w:eastAsia="zh-TW"/>
        </w:rPr>
        <w:t xml:space="preserve"> one of multiple candidate ON durations. </w:t>
      </w:r>
    </w:p>
    <w:p w14:paraId="2D204797" w14:textId="2C04B3F7" w:rsidR="00760421" w:rsidRPr="00711921" w:rsidRDefault="00760421" w:rsidP="00760421">
      <w:pPr>
        <w:tabs>
          <w:tab w:val="num" w:pos="720"/>
        </w:tabs>
        <w:spacing w:after="0" w:line="240" w:lineRule="auto"/>
        <w:jc w:val="both"/>
        <w:rPr>
          <w:lang w:val="en-GB" w:eastAsia="zh-TW"/>
        </w:rPr>
      </w:pPr>
    </w:p>
    <w:p w14:paraId="52DE085F" w14:textId="3D1617CF" w:rsidR="00291BB0" w:rsidRPr="00291BB0" w:rsidRDefault="00291BB0" w:rsidP="00291BB0">
      <w:pPr>
        <w:tabs>
          <w:tab w:val="num" w:pos="720"/>
        </w:tabs>
        <w:spacing w:after="0" w:line="240" w:lineRule="auto"/>
        <w:jc w:val="both"/>
        <w:rPr>
          <w:b/>
          <w:u w:val="single"/>
          <w:lang w:eastAsia="zh-TW"/>
        </w:rPr>
      </w:pPr>
      <w:r w:rsidRPr="00291BB0">
        <w:rPr>
          <w:b/>
          <w:u w:val="single"/>
          <w:lang w:eastAsia="zh-TW"/>
        </w:rPr>
        <w:t>Proposal #1: Study PDCCH triggered dynamic adaptation on C-DRX</w:t>
      </w:r>
      <w:r>
        <w:rPr>
          <w:b/>
          <w:u w:val="single"/>
          <w:lang w:eastAsia="zh-TW"/>
        </w:rPr>
        <w:t xml:space="preserve"> configuration</w:t>
      </w:r>
      <w:r w:rsidRPr="00291BB0">
        <w:rPr>
          <w:b/>
          <w:u w:val="single"/>
          <w:lang w:eastAsia="zh-TW"/>
        </w:rPr>
        <w:t>, including</w:t>
      </w:r>
    </w:p>
    <w:p w14:paraId="1E7B5248" w14:textId="321B52E0" w:rsidR="00291BB0" w:rsidRPr="00291BB0" w:rsidRDefault="00291BB0" w:rsidP="00291BB0">
      <w:pPr>
        <w:pStyle w:val="ListParagraph"/>
        <w:numPr>
          <w:ilvl w:val="0"/>
          <w:numId w:val="28"/>
        </w:numPr>
        <w:tabs>
          <w:tab w:val="num" w:pos="720"/>
        </w:tabs>
        <w:spacing w:line="240" w:lineRule="auto"/>
        <w:jc w:val="both"/>
        <w:rPr>
          <w:rFonts w:ascii="Times New Roman" w:hAnsi="Times New Roman"/>
          <w:b/>
          <w:sz w:val="20"/>
          <w:szCs w:val="20"/>
          <w:u w:val="single"/>
          <w:lang w:eastAsia="zh-TW"/>
        </w:rPr>
      </w:pPr>
      <w:r w:rsidRPr="00291BB0">
        <w:rPr>
          <w:rFonts w:ascii="Times New Roman" w:hAnsi="Times New Roman"/>
          <w:b/>
          <w:sz w:val="20"/>
          <w:szCs w:val="20"/>
          <w:u w:val="single"/>
          <w:lang w:val="en-US" w:eastAsia="zh-TW"/>
        </w:rPr>
        <w:t>C-DRX</w:t>
      </w:r>
      <w:r w:rsidRPr="00291BB0">
        <w:rPr>
          <w:rFonts w:ascii="Times New Roman" w:hAnsi="Times New Roman"/>
          <w:b/>
          <w:sz w:val="20"/>
          <w:szCs w:val="20"/>
          <w:u w:val="single"/>
          <w:lang w:eastAsia="zh-TW"/>
        </w:rPr>
        <w:t xml:space="preserve"> </w:t>
      </w:r>
      <w:r w:rsidRPr="00291BB0">
        <w:rPr>
          <w:rFonts w:ascii="Times New Roman" w:hAnsi="Times New Roman"/>
          <w:b/>
          <w:sz w:val="20"/>
          <w:szCs w:val="20"/>
          <w:u w:val="single"/>
          <w:lang w:val="en-US" w:eastAsia="zh-TW"/>
        </w:rPr>
        <w:t xml:space="preserve">cycle, </w:t>
      </w:r>
    </w:p>
    <w:p w14:paraId="3B3A167C" w14:textId="77777777" w:rsidR="00291BB0" w:rsidRPr="00291BB0" w:rsidRDefault="00291BB0" w:rsidP="00291BB0">
      <w:pPr>
        <w:pStyle w:val="ListParagraph"/>
        <w:numPr>
          <w:ilvl w:val="0"/>
          <w:numId w:val="28"/>
        </w:numPr>
        <w:tabs>
          <w:tab w:val="num" w:pos="720"/>
        </w:tabs>
        <w:spacing w:line="240" w:lineRule="auto"/>
        <w:jc w:val="both"/>
        <w:rPr>
          <w:rFonts w:ascii="Times New Roman" w:hAnsi="Times New Roman"/>
          <w:b/>
          <w:sz w:val="20"/>
          <w:szCs w:val="20"/>
          <w:u w:val="single"/>
          <w:lang w:eastAsia="zh-TW"/>
        </w:rPr>
      </w:pPr>
      <w:proofErr w:type="spellStart"/>
      <w:r w:rsidRPr="00291BB0">
        <w:rPr>
          <w:rFonts w:ascii="Times New Roman" w:hAnsi="Times New Roman"/>
          <w:b/>
          <w:sz w:val="20"/>
          <w:szCs w:val="20"/>
          <w:u w:val="single"/>
          <w:lang w:val="en-US" w:eastAsia="zh-TW"/>
        </w:rPr>
        <w:t>OnDurationTimer</w:t>
      </w:r>
      <w:proofErr w:type="spellEnd"/>
      <w:r w:rsidRPr="00291BB0">
        <w:rPr>
          <w:rFonts w:ascii="Times New Roman" w:hAnsi="Times New Roman"/>
          <w:b/>
          <w:sz w:val="20"/>
          <w:szCs w:val="20"/>
          <w:u w:val="single"/>
          <w:lang w:val="en-US" w:eastAsia="zh-TW"/>
        </w:rPr>
        <w:t xml:space="preserve">, </w:t>
      </w:r>
    </w:p>
    <w:p w14:paraId="5D4718BD" w14:textId="114AEDD1" w:rsidR="00291BB0" w:rsidRPr="00291BB0" w:rsidRDefault="008475DE" w:rsidP="00291BB0">
      <w:pPr>
        <w:pStyle w:val="ListParagraph"/>
        <w:numPr>
          <w:ilvl w:val="0"/>
          <w:numId w:val="28"/>
        </w:numPr>
        <w:tabs>
          <w:tab w:val="num" w:pos="720"/>
        </w:tabs>
        <w:spacing w:line="240" w:lineRule="auto"/>
        <w:jc w:val="both"/>
        <w:rPr>
          <w:rFonts w:ascii="Times New Roman" w:hAnsi="Times New Roman"/>
          <w:b/>
          <w:sz w:val="20"/>
          <w:szCs w:val="20"/>
          <w:u w:val="single"/>
          <w:lang w:eastAsia="zh-TW"/>
        </w:rPr>
      </w:pPr>
      <w:proofErr w:type="spellStart"/>
      <w:r>
        <w:rPr>
          <w:rFonts w:ascii="Times New Roman" w:hAnsi="Times New Roman"/>
          <w:b/>
          <w:sz w:val="20"/>
          <w:szCs w:val="20"/>
          <w:u w:val="single"/>
          <w:lang w:val="en-US" w:eastAsia="zh-TW"/>
        </w:rPr>
        <w:t>I</w:t>
      </w:r>
      <w:r w:rsidR="00291BB0" w:rsidRPr="00291BB0">
        <w:rPr>
          <w:rFonts w:ascii="Times New Roman" w:hAnsi="Times New Roman"/>
          <w:b/>
          <w:sz w:val="20"/>
          <w:szCs w:val="20"/>
          <w:u w:val="single"/>
          <w:lang w:val="en-US" w:eastAsia="zh-TW"/>
        </w:rPr>
        <w:t>nActivityTimer</w:t>
      </w:r>
      <w:proofErr w:type="spellEnd"/>
      <w:r w:rsidR="00291BB0" w:rsidRPr="00291BB0">
        <w:rPr>
          <w:rFonts w:ascii="Times New Roman" w:hAnsi="Times New Roman"/>
          <w:b/>
          <w:sz w:val="20"/>
          <w:szCs w:val="20"/>
          <w:u w:val="single"/>
          <w:lang w:val="en-US" w:eastAsia="zh-TW"/>
        </w:rPr>
        <w:t xml:space="preserve">, or </w:t>
      </w:r>
    </w:p>
    <w:p w14:paraId="130596EB" w14:textId="0A55A528" w:rsidR="00433C52" w:rsidRPr="008475DE" w:rsidRDefault="00291BB0" w:rsidP="00433C52">
      <w:pPr>
        <w:pStyle w:val="ListParagraph"/>
        <w:numPr>
          <w:ilvl w:val="0"/>
          <w:numId w:val="28"/>
        </w:numPr>
        <w:tabs>
          <w:tab w:val="num" w:pos="720"/>
        </w:tabs>
        <w:spacing w:line="240" w:lineRule="auto"/>
        <w:jc w:val="both"/>
        <w:rPr>
          <w:b/>
          <w:u w:val="single"/>
          <w:lang w:eastAsia="zh-TW"/>
        </w:rPr>
      </w:pPr>
      <w:r w:rsidRPr="00291BB0">
        <w:rPr>
          <w:rFonts w:ascii="Times New Roman" w:hAnsi="Times New Roman"/>
          <w:b/>
          <w:sz w:val="20"/>
          <w:szCs w:val="20"/>
          <w:u w:val="single"/>
          <w:lang w:val="en-US" w:eastAsia="zh-TW"/>
        </w:rPr>
        <w:t>Start of ON duration</w:t>
      </w:r>
    </w:p>
    <w:p w14:paraId="77ED70F1" w14:textId="585B0B18" w:rsidR="00D079B8" w:rsidRDefault="00D079B8" w:rsidP="00755682">
      <w:pPr>
        <w:spacing w:after="0" w:line="240" w:lineRule="auto"/>
        <w:jc w:val="both"/>
        <w:rPr>
          <w:rFonts w:eastAsiaTheme="minorEastAsia"/>
          <w:lang w:eastAsia="zh-CN"/>
        </w:rPr>
      </w:pPr>
    </w:p>
    <w:p w14:paraId="0F992031" w14:textId="0FAA28E6" w:rsidR="00D079B8" w:rsidRDefault="00647E1A" w:rsidP="00D079B8">
      <w:pPr>
        <w:pStyle w:val="Heading1"/>
        <w:numPr>
          <w:ilvl w:val="1"/>
          <w:numId w:val="7"/>
        </w:numPr>
        <w:pBdr>
          <w:top w:val="none" w:sz="0" w:space="0" w:color="auto"/>
        </w:pBdr>
        <w:spacing w:before="0" w:after="60"/>
        <w:ind w:left="630" w:hanging="630"/>
        <w:jc w:val="both"/>
        <w:rPr>
          <w:rFonts w:eastAsia="SimSun" w:cs="Arial"/>
          <w:sz w:val="28"/>
          <w:szCs w:val="16"/>
          <w:lang w:eastAsia="zh-CN"/>
        </w:rPr>
      </w:pPr>
      <w:r>
        <w:rPr>
          <w:rFonts w:eastAsia="SimSun" w:cs="Arial"/>
          <w:sz w:val="28"/>
          <w:szCs w:val="16"/>
          <w:lang w:eastAsia="zh-CN"/>
        </w:rPr>
        <w:t>Lower power</w:t>
      </w:r>
      <w:r w:rsidR="00690F28">
        <w:rPr>
          <w:rFonts w:eastAsia="SimSun" w:cs="Arial"/>
          <w:sz w:val="28"/>
          <w:szCs w:val="16"/>
          <w:lang w:eastAsia="zh-CN"/>
        </w:rPr>
        <w:t xml:space="preserve"> (LP)</w:t>
      </w:r>
      <w:r>
        <w:rPr>
          <w:rFonts w:eastAsia="SimSun" w:cs="Arial"/>
          <w:sz w:val="28"/>
          <w:szCs w:val="16"/>
          <w:lang w:eastAsia="zh-CN"/>
        </w:rPr>
        <w:t xml:space="preserve"> WUS to indicate d</w:t>
      </w:r>
      <w:r w:rsidR="00B1721D">
        <w:rPr>
          <w:rFonts w:eastAsia="SimSun" w:cs="Arial"/>
          <w:sz w:val="28"/>
          <w:szCs w:val="16"/>
          <w:lang w:eastAsia="zh-CN"/>
        </w:rPr>
        <w:t xml:space="preserve">ynamic start of ON duration </w:t>
      </w:r>
    </w:p>
    <w:p w14:paraId="7BF07F89" w14:textId="75462CD1" w:rsidR="00D079B8" w:rsidRDefault="00CD42CA" w:rsidP="00D079B8">
      <w:pPr>
        <w:spacing w:after="0" w:line="240" w:lineRule="auto"/>
        <w:jc w:val="both"/>
        <w:rPr>
          <w:lang w:val="en-GB" w:eastAsia="zh-TW"/>
        </w:rPr>
      </w:pPr>
      <w:r>
        <w:rPr>
          <w:lang w:val="en-GB" w:eastAsia="zh-TW"/>
        </w:rPr>
        <w:t>XR services can have</w:t>
      </w:r>
      <w:r w:rsidR="00D079B8">
        <w:rPr>
          <w:lang w:val="en-GB" w:eastAsia="zh-TW"/>
        </w:rPr>
        <w:t xml:space="preserve"> strict packet delay budget (PDB), such as 10ms. If the data frame can</w:t>
      </w:r>
      <w:r>
        <w:rPr>
          <w:lang w:val="en-GB" w:eastAsia="zh-TW"/>
        </w:rPr>
        <w:t>not be received within PDB, that is equivalent to a</w:t>
      </w:r>
      <w:r w:rsidR="00D079B8">
        <w:rPr>
          <w:lang w:val="en-GB" w:eastAsia="zh-TW"/>
        </w:rPr>
        <w:t xml:space="preserve"> pa</w:t>
      </w:r>
      <w:r>
        <w:rPr>
          <w:lang w:val="en-GB" w:eastAsia="zh-TW"/>
        </w:rPr>
        <w:t>cket error and a</w:t>
      </w:r>
      <w:r w:rsidR="00D079B8">
        <w:rPr>
          <w:lang w:val="en-GB" w:eastAsia="zh-TW"/>
        </w:rPr>
        <w:t xml:space="preserve"> retransmission does</w:t>
      </w:r>
      <w:r>
        <w:rPr>
          <w:lang w:val="en-GB" w:eastAsia="zh-TW"/>
        </w:rPr>
        <w:t xml:space="preserve"> not help in such</w:t>
      </w:r>
      <w:r w:rsidR="00D079B8">
        <w:rPr>
          <w:lang w:val="en-GB" w:eastAsia="zh-TW"/>
        </w:rPr>
        <w:t xml:space="preserve"> scenario. To mee</w:t>
      </w:r>
      <w:r>
        <w:rPr>
          <w:lang w:val="en-GB" w:eastAsia="zh-TW"/>
        </w:rPr>
        <w:t>t the target PDB based on Rel-17</w:t>
      </w:r>
      <w:r w:rsidR="00D079B8">
        <w:rPr>
          <w:lang w:val="en-GB" w:eastAsia="zh-TW"/>
        </w:rPr>
        <w:t xml:space="preserve"> C-DRX, </w:t>
      </w:r>
      <w:r>
        <w:rPr>
          <w:lang w:val="en-GB" w:eastAsia="zh-TW"/>
        </w:rPr>
        <w:t xml:space="preserve">a </w:t>
      </w:r>
      <w:proofErr w:type="spellStart"/>
      <w:r>
        <w:rPr>
          <w:lang w:val="en-GB" w:eastAsia="zh-TW"/>
        </w:rPr>
        <w:t>gNB</w:t>
      </w:r>
      <w:proofErr w:type="spellEnd"/>
      <w:r>
        <w:rPr>
          <w:lang w:val="en-GB" w:eastAsia="zh-TW"/>
        </w:rPr>
        <w:t xml:space="preserve"> may have</w:t>
      </w:r>
      <w:r w:rsidR="00D079B8">
        <w:rPr>
          <w:lang w:val="en-GB" w:eastAsia="zh-TW"/>
        </w:rPr>
        <w:t xml:space="preserve"> to configure </w:t>
      </w:r>
      <w:r>
        <w:rPr>
          <w:lang w:val="en-GB" w:eastAsia="zh-TW"/>
        </w:rPr>
        <w:t xml:space="preserve">a </w:t>
      </w:r>
      <w:r w:rsidR="00D079B8">
        <w:rPr>
          <w:lang w:val="en-GB" w:eastAsia="zh-TW"/>
        </w:rPr>
        <w:t xml:space="preserve">large ON duration or active time to avoid </w:t>
      </w:r>
      <w:r>
        <w:rPr>
          <w:lang w:val="en-GB" w:eastAsia="zh-TW"/>
        </w:rPr>
        <w:t xml:space="preserve">a </w:t>
      </w:r>
      <w:r w:rsidR="00D079B8">
        <w:rPr>
          <w:lang w:val="en-GB" w:eastAsia="zh-TW"/>
        </w:rPr>
        <w:t xml:space="preserve">large scheduling delay for quasi-periodic XR traffic. The increase of active time in a C-DRX cycle will reduce the UE power saving gain.  </w:t>
      </w:r>
    </w:p>
    <w:p w14:paraId="0F067501" w14:textId="6C25877F" w:rsidR="00D079B8" w:rsidRDefault="00D079B8" w:rsidP="000641B2">
      <w:pPr>
        <w:tabs>
          <w:tab w:val="num" w:pos="720"/>
        </w:tabs>
        <w:spacing w:after="0" w:line="240" w:lineRule="auto"/>
        <w:jc w:val="both"/>
        <w:rPr>
          <w:b/>
          <w:u w:val="single"/>
          <w:lang w:val="en-GB" w:eastAsia="zh-TW"/>
        </w:rPr>
      </w:pPr>
    </w:p>
    <w:p w14:paraId="52BB456C" w14:textId="0F28B023" w:rsidR="00D079B8" w:rsidRDefault="001D1A5C" w:rsidP="000641B2">
      <w:pPr>
        <w:tabs>
          <w:tab w:val="num" w:pos="720"/>
        </w:tabs>
        <w:spacing w:after="0" w:line="240" w:lineRule="auto"/>
        <w:jc w:val="both"/>
        <w:rPr>
          <w:u w:val="single"/>
          <w:lang w:val="en-GB" w:eastAsia="zh-TW"/>
        </w:rPr>
      </w:pPr>
      <w:r w:rsidRPr="008475DE">
        <w:rPr>
          <w:b/>
          <w:u w:val="single"/>
          <w:lang w:val="en-GB" w:eastAsia="zh-TW"/>
        </w:rPr>
        <w:t xml:space="preserve">Observation </w:t>
      </w:r>
      <w:r>
        <w:rPr>
          <w:b/>
          <w:u w:val="single"/>
          <w:lang w:val="en-GB" w:eastAsia="zh-TW"/>
        </w:rPr>
        <w:t>2</w:t>
      </w:r>
      <w:r w:rsidRPr="00291BB0">
        <w:rPr>
          <w:u w:val="single"/>
          <w:lang w:val="en-GB" w:eastAsia="zh-TW"/>
        </w:rPr>
        <w:t xml:space="preserve">: </w:t>
      </w:r>
      <w:r w:rsidR="00D079B8" w:rsidRPr="00DE6796">
        <w:rPr>
          <w:i/>
          <w:u w:val="single"/>
          <w:lang w:val="en-GB" w:eastAsia="zh-TW"/>
        </w:rPr>
        <w:t xml:space="preserve">The fixed ON duration configured by higher layer </w:t>
      </w:r>
      <w:r w:rsidR="00DE6796" w:rsidRPr="00DE6796">
        <w:rPr>
          <w:i/>
          <w:u w:val="single"/>
          <w:lang w:val="en-GB" w:eastAsia="zh-TW"/>
        </w:rPr>
        <w:t>needs to be large enough</w:t>
      </w:r>
      <w:r w:rsidR="00D079B8" w:rsidRPr="00DE6796">
        <w:rPr>
          <w:i/>
          <w:u w:val="single"/>
          <w:lang w:val="en-GB" w:eastAsia="zh-TW"/>
        </w:rPr>
        <w:t xml:space="preserve"> to </w:t>
      </w:r>
      <w:r w:rsidR="00DE6796" w:rsidRPr="00DE6796">
        <w:rPr>
          <w:i/>
          <w:u w:val="single"/>
          <w:lang w:val="en-GB" w:eastAsia="zh-TW"/>
        </w:rPr>
        <w:t xml:space="preserve">handle </w:t>
      </w:r>
      <w:r w:rsidR="00D079B8" w:rsidRPr="00DE6796">
        <w:rPr>
          <w:i/>
          <w:u w:val="single"/>
          <w:lang w:val="en-GB" w:eastAsia="zh-TW"/>
        </w:rPr>
        <w:t>varying arr</w:t>
      </w:r>
      <w:r w:rsidR="00CD42CA">
        <w:rPr>
          <w:i/>
          <w:u w:val="single"/>
          <w:lang w:val="en-GB" w:eastAsia="zh-TW"/>
        </w:rPr>
        <w:t>ival time and meet</w:t>
      </w:r>
      <w:r w:rsidR="00DE6796" w:rsidRPr="00DE6796">
        <w:rPr>
          <w:i/>
          <w:u w:val="single"/>
          <w:lang w:val="en-GB" w:eastAsia="zh-TW"/>
        </w:rPr>
        <w:t xml:space="preserve"> PDB of XR traffic. However, </w:t>
      </w:r>
      <w:r w:rsidR="00CD42CA">
        <w:rPr>
          <w:i/>
          <w:u w:val="single"/>
          <w:lang w:val="en-GB" w:eastAsia="zh-TW"/>
        </w:rPr>
        <w:t xml:space="preserve">that would increase </w:t>
      </w:r>
      <w:r w:rsidR="00DE6796" w:rsidRPr="00DE6796">
        <w:rPr>
          <w:i/>
          <w:u w:val="single"/>
          <w:lang w:val="en-GB" w:eastAsia="zh-TW"/>
        </w:rPr>
        <w:t>U</w:t>
      </w:r>
      <w:r w:rsidR="00CD42CA">
        <w:rPr>
          <w:i/>
          <w:u w:val="single"/>
          <w:lang w:val="en-GB" w:eastAsia="zh-TW"/>
        </w:rPr>
        <w:t xml:space="preserve">E power consumption due to the </w:t>
      </w:r>
      <w:r w:rsidR="00DE6796" w:rsidRPr="00DE6796">
        <w:rPr>
          <w:i/>
          <w:u w:val="single"/>
          <w:lang w:val="en-GB" w:eastAsia="zh-TW"/>
        </w:rPr>
        <w:t>increase of ON duration.</w:t>
      </w:r>
      <w:r w:rsidR="00DE6796">
        <w:rPr>
          <w:u w:val="single"/>
          <w:lang w:val="en-GB" w:eastAsia="zh-TW"/>
        </w:rPr>
        <w:t xml:space="preserve"> </w:t>
      </w:r>
    </w:p>
    <w:p w14:paraId="2F3DCFA5" w14:textId="77777777" w:rsidR="00DE6796" w:rsidRDefault="00DE6796" w:rsidP="000641B2">
      <w:pPr>
        <w:tabs>
          <w:tab w:val="num" w:pos="720"/>
        </w:tabs>
        <w:spacing w:after="0" w:line="240" w:lineRule="auto"/>
        <w:jc w:val="both"/>
        <w:rPr>
          <w:b/>
          <w:u w:val="single"/>
          <w:lang w:val="en-GB" w:eastAsia="zh-TW"/>
        </w:rPr>
      </w:pPr>
    </w:p>
    <w:p w14:paraId="374E89EF" w14:textId="5EA724BF" w:rsidR="00690F28" w:rsidRDefault="00D079B8" w:rsidP="00D76D90">
      <w:pPr>
        <w:tabs>
          <w:tab w:val="num" w:pos="720"/>
        </w:tabs>
        <w:spacing w:after="0" w:line="240" w:lineRule="auto"/>
        <w:jc w:val="both"/>
        <w:rPr>
          <w:lang w:val="en-GB" w:eastAsia="zh-TW"/>
        </w:rPr>
      </w:pPr>
      <w:r w:rsidRPr="00DE6796">
        <w:rPr>
          <w:lang w:val="en-GB" w:eastAsia="zh-TW"/>
        </w:rPr>
        <w:t xml:space="preserve">UE power saving </w:t>
      </w:r>
      <w:r w:rsidR="00CD42CA">
        <w:rPr>
          <w:lang w:val="en-GB" w:eastAsia="zh-TW"/>
        </w:rPr>
        <w:t>mechanisms for XR may be improved to</w:t>
      </w:r>
      <w:r w:rsidRPr="00DE6796">
        <w:rPr>
          <w:lang w:val="en-GB" w:eastAsia="zh-TW"/>
        </w:rPr>
        <w:t xml:space="preserve"> suppo</w:t>
      </w:r>
      <w:r w:rsidR="00CD42CA">
        <w:rPr>
          <w:lang w:val="en-GB" w:eastAsia="zh-TW"/>
        </w:rPr>
        <w:t>rt dynamic start of ON duration in order to align</w:t>
      </w:r>
      <w:r w:rsidR="00DE6796" w:rsidRPr="00DE6796">
        <w:rPr>
          <w:lang w:val="en-GB" w:eastAsia="zh-TW"/>
        </w:rPr>
        <w:t xml:space="preserve"> with</w:t>
      </w:r>
      <w:r w:rsidR="000641B2" w:rsidRPr="00DE6796">
        <w:rPr>
          <w:lang w:val="en-GB" w:eastAsia="zh-TW"/>
        </w:rPr>
        <w:t xml:space="preserve"> actual frame arrival time of XR traffic. </w:t>
      </w:r>
      <w:r w:rsidR="00DE6796">
        <w:rPr>
          <w:lang w:val="en-GB" w:eastAsia="zh-TW"/>
        </w:rPr>
        <w:t xml:space="preserve">A L1 WUS can be used to indicate </w:t>
      </w:r>
      <w:r w:rsidR="00CD42CA">
        <w:rPr>
          <w:lang w:val="en-GB" w:eastAsia="zh-TW"/>
        </w:rPr>
        <w:t>the start of ON duration and align</w:t>
      </w:r>
      <w:r w:rsidR="00D76D90">
        <w:rPr>
          <w:lang w:val="en-GB" w:eastAsia="zh-TW"/>
        </w:rPr>
        <w:t xml:space="preserve"> with actual frame arrival tim</w:t>
      </w:r>
      <w:r w:rsidR="00CD42CA">
        <w:rPr>
          <w:lang w:val="en-GB" w:eastAsia="zh-TW"/>
        </w:rPr>
        <w:t>e of XR traffic. As shown</w:t>
      </w:r>
      <w:r w:rsidR="00D76D90">
        <w:rPr>
          <w:lang w:val="en-GB" w:eastAsia="zh-TW"/>
        </w:rPr>
        <w:t xml:space="preserve"> in Figure 2, a UE can</w:t>
      </w:r>
      <w:r w:rsidR="00DE6796">
        <w:rPr>
          <w:lang w:val="en-GB" w:eastAsia="zh-TW"/>
        </w:rPr>
        <w:t xml:space="preserve"> </w:t>
      </w:r>
      <w:r w:rsidR="00CD42CA">
        <w:rPr>
          <w:lang w:val="en-GB" w:eastAsia="zh-TW"/>
        </w:rPr>
        <w:t xml:space="preserve">perform </w:t>
      </w:r>
      <w:r w:rsidR="00DE6796">
        <w:rPr>
          <w:lang w:val="en-GB" w:eastAsia="zh-TW"/>
        </w:rPr>
        <w:t>blind detect</w:t>
      </w:r>
      <w:r w:rsidR="00CD42CA">
        <w:rPr>
          <w:lang w:val="en-GB" w:eastAsia="zh-TW"/>
        </w:rPr>
        <w:t>ion for</w:t>
      </w:r>
      <w:r w:rsidR="00DE6796">
        <w:rPr>
          <w:lang w:val="en-GB" w:eastAsia="zh-TW"/>
        </w:rPr>
        <w:t xml:space="preserve"> the L1 WUS </w:t>
      </w:r>
      <w:r w:rsidR="00CD42CA">
        <w:rPr>
          <w:lang w:val="en-GB" w:eastAsia="zh-TW"/>
        </w:rPr>
        <w:t>in respective PDCCH monitoring occasions. T</w:t>
      </w:r>
      <w:r w:rsidR="00D76D90">
        <w:rPr>
          <w:lang w:val="en-GB" w:eastAsia="zh-TW"/>
        </w:rPr>
        <w:t>h</w:t>
      </w:r>
      <w:r w:rsidR="00CD42CA">
        <w:rPr>
          <w:lang w:val="en-GB" w:eastAsia="zh-TW"/>
        </w:rPr>
        <w:t>e actual start of ON duration can be</w:t>
      </w:r>
      <w:r w:rsidR="00D76D90">
        <w:rPr>
          <w:lang w:val="en-GB" w:eastAsia="zh-TW"/>
        </w:rPr>
        <w:t xml:space="preserve"> determined based on a </w:t>
      </w:r>
      <w:r w:rsidR="00DE6796">
        <w:rPr>
          <w:lang w:val="en-GB" w:eastAsia="zh-TW"/>
        </w:rPr>
        <w:t xml:space="preserve">fixed gap </w:t>
      </w:r>
      <w:r w:rsidR="00D76D90">
        <w:rPr>
          <w:lang w:val="en-GB" w:eastAsia="zh-TW"/>
        </w:rPr>
        <w:t xml:space="preserve">relative to </w:t>
      </w:r>
      <w:r w:rsidR="00CD42CA">
        <w:rPr>
          <w:lang w:val="en-GB" w:eastAsia="zh-TW"/>
        </w:rPr>
        <w:t xml:space="preserve">the </w:t>
      </w:r>
      <w:r w:rsidR="00D76D90">
        <w:rPr>
          <w:lang w:val="en-GB" w:eastAsia="zh-TW"/>
        </w:rPr>
        <w:t xml:space="preserve">actual reception occasion of WUS. </w:t>
      </w:r>
      <w:r w:rsidR="00CD42CA">
        <w:rPr>
          <w:lang w:val="en-GB" w:eastAsia="zh-TW"/>
        </w:rPr>
        <w:t xml:space="preserve">The </w:t>
      </w:r>
      <w:proofErr w:type="spellStart"/>
      <w:r w:rsidR="00D76D90">
        <w:rPr>
          <w:lang w:val="en-GB" w:eastAsia="zh-TW"/>
        </w:rPr>
        <w:t>gNB</w:t>
      </w:r>
      <w:proofErr w:type="spellEnd"/>
      <w:r w:rsidR="00D76D90">
        <w:rPr>
          <w:lang w:val="en-GB" w:eastAsia="zh-TW"/>
        </w:rPr>
        <w:t xml:space="preserve"> can transmit the WUS in one of the multiple candidate occasions according to actual arrival </w:t>
      </w:r>
      <w:r w:rsidR="00D76D90" w:rsidRPr="00D76D90">
        <w:rPr>
          <w:lang w:val="en-GB" w:eastAsia="zh-TW"/>
        </w:rPr>
        <w:t>time of XR traffic</w:t>
      </w:r>
      <w:r w:rsidR="00D76D90">
        <w:rPr>
          <w:lang w:val="en-GB" w:eastAsia="zh-TW"/>
        </w:rPr>
        <w:t xml:space="preserve">. </w:t>
      </w:r>
    </w:p>
    <w:p w14:paraId="75DAFC61" w14:textId="77777777" w:rsidR="001D1A5C" w:rsidRDefault="001D1A5C" w:rsidP="001D1A5C">
      <w:pPr>
        <w:spacing w:after="0" w:line="240" w:lineRule="auto"/>
        <w:jc w:val="center"/>
        <w:rPr>
          <w:rFonts w:eastAsiaTheme="minorEastAsia"/>
          <w:lang w:eastAsia="zh-CN"/>
        </w:rPr>
      </w:pPr>
      <w:r w:rsidRPr="00B07ED9">
        <w:rPr>
          <w:rFonts w:eastAsiaTheme="minorEastAsia"/>
          <w:noProof/>
        </w:rPr>
        <w:drawing>
          <wp:inline distT="0" distB="0" distL="0" distR="0" wp14:anchorId="44731629" wp14:editId="0E25E9B5">
            <wp:extent cx="4564380" cy="1614787"/>
            <wp:effectExtent l="0" t="0" r="0" b="0"/>
            <wp:docPr id="1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pic:cNvPicPr>
                      <a:picLocks noChangeAspect="1"/>
                    </pic:cNvPicPr>
                  </pic:nvPicPr>
                  <pic:blipFill>
                    <a:blip r:embed="rId14"/>
                    <a:stretch>
                      <a:fillRect/>
                    </a:stretch>
                  </pic:blipFill>
                  <pic:spPr>
                    <a:xfrm>
                      <a:off x="0" y="0"/>
                      <a:ext cx="4582440" cy="1621176"/>
                    </a:xfrm>
                    <a:prstGeom prst="rect">
                      <a:avLst/>
                    </a:prstGeom>
                  </pic:spPr>
                </pic:pic>
              </a:graphicData>
            </a:graphic>
          </wp:inline>
        </w:drawing>
      </w:r>
    </w:p>
    <w:p w14:paraId="6D111C2F" w14:textId="0221099E" w:rsidR="001D1A5C" w:rsidRPr="00B07ED9" w:rsidRDefault="001D1A5C" w:rsidP="001D1A5C">
      <w:pPr>
        <w:spacing w:after="0" w:line="240" w:lineRule="auto"/>
        <w:jc w:val="center"/>
        <w:rPr>
          <w:rFonts w:eastAsiaTheme="minorEastAsia"/>
          <w:lang w:eastAsia="zh-CN"/>
        </w:rPr>
      </w:pPr>
      <w:r w:rsidRPr="00B07ED9">
        <w:rPr>
          <w:rFonts w:eastAsiaTheme="minorEastAsia"/>
          <w:b/>
          <w:bCs/>
          <w:lang w:eastAsia="zh-CN"/>
        </w:rPr>
        <w:t xml:space="preserve">Figure 2: LP WUS </w:t>
      </w:r>
      <w:r w:rsidR="00CD42CA">
        <w:rPr>
          <w:rFonts w:eastAsiaTheme="minorEastAsia"/>
          <w:b/>
          <w:bCs/>
          <w:lang w:eastAsia="zh-CN"/>
        </w:rPr>
        <w:t>indicating</w:t>
      </w:r>
      <w:r w:rsidRPr="00B07ED9">
        <w:rPr>
          <w:rFonts w:eastAsiaTheme="minorEastAsia"/>
          <w:b/>
          <w:bCs/>
          <w:lang w:eastAsia="zh-CN"/>
        </w:rPr>
        <w:t xml:space="preserve"> dynamic start of DRX ON duration</w:t>
      </w:r>
    </w:p>
    <w:p w14:paraId="28C99AFC" w14:textId="75565C4A" w:rsidR="001D1A5C" w:rsidRDefault="001D1A5C" w:rsidP="001D1A5C">
      <w:pPr>
        <w:spacing w:after="0" w:line="240" w:lineRule="auto"/>
        <w:jc w:val="both"/>
        <w:rPr>
          <w:rFonts w:eastAsiaTheme="minorEastAsia"/>
          <w:lang w:eastAsia="zh-CN"/>
        </w:rPr>
      </w:pPr>
    </w:p>
    <w:p w14:paraId="5A55D011" w14:textId="44362231" w:rsidR="00690F28" w:rsidRPr="00D76D90" w:rsidRDefault="00690F28" w:rsidP="00690F28">
      <w:pPr>
        <w:tabs>
          <w:tab w:val="num" w:pos="720"/>
        </w:tabs>
        <w:spacing w:after="0" w:line="240" w:lineRule="auto"/>
        <w:jc w:val="both"/>
        <w:rPr>
          <w:lang w:val="en-GB" w:eastAsia="zh-TW"/>
        </w:rPr>
      </w:pPr>
      <w:r w:rsidRPr="00D76D90">
        <w:rPr>
          <w:lang w:val="en-GB" w:eastAsia="zh-TW"/>
        </w:rPr>
        <w:lastRenderedPageBreak/>
        <w:t xml:space="preserve">To achieve alignment with high </w:t>
      </w:r>
      <w:r>
        <w:rPr>
          <w:lang w:val="en-GB" w:eastAsia="zh-TW"/>
        </w:rPr>
        <w:t>resolution</w:t>
      </w:r>
      <w:r w:rsidRPr="00D76D90">
        <w:rPr>
          <w:lang w:val="en-GB" w:eastAsia="zh-TW"/>
        </w:rPr>
        <w:t xml:space="preserve">, </w:t>
      </w:r>
      <w:r w:rsidR="00B30762">
        <w:rPr>
          <w:lang w:val="en-GB" w:eastAsia="zh-TW"/>
        </w:rPr>
        <w:t xml:space="preserve">a </w:t>
      </w:r>
      <w:r w:rsidRPr="00D76D90">
        <w:rPr>
          <w:lang w:val="en-GB" w:eastAsia="zh-TW"/>
        </w:rPr>
        <w:t xml:space="preserve">UE has to </w:t>
      </w:r>
      <w:r w:rsidR="00B30762">
        <w:rPr>
          <w:lang w:val="en-GB" w:eastAsia="zh-TW"/>
        </w:rPr>
        <w:t xml:space="preserve">frequently monitor </w:t>
      </w:r>
      <w:r w:rsidR="00030CA9">
        <w:rPr>
          <w:lang w:val="en-GB" w:eastAsia="zh-TW"/>
        </w:rPr>
        <w:t>WUS</w:t>
      </w:r>
      <w:r w:rsidR="003C5ABF">
        <w:rPr>
          <w:lang w:val="en-GB" w:eastAsia="zh-TW"/>
        </w:rPr>
        <w:t xml:space="preserve"> </w:t>
      </w:r>
      <w:r w:rsidRPr="00D76D90">
        <w:rPr>
          <w:lang w:val="en-GB" w:eastAsia="zh-TW"/>
        </w:rPr>
        <w:t xml:space="preserve">with </w:t>
      </w:r>
      <w:r w:rsidR="00B30762">
        <w:rPr>
          <w:lang w:val="en-GB" w:eastAsia="zh-TW"/>
        </w:rPr>
        <w:t xml:space="preserve">a </w:t>
      </w:r>
      <w:r w:rsidRPr="00D76D90">
        <w:rPr>
          <w:lang w:val="en-GB" w:eastAsia="zh-TW"/>
        </w:rPr>
        <w:t>short gap between two consecutive monitoring occasio</w:t>
      </w:r>
      <w:r w:rsidR="00B30762">
        <w:rPr>
          <w:lang w:val="en-GB" w:eastAsia="zh-TW"/>
        </w:rPr>
        <w:t>ns, e.g. less than 1ms. Using the</w:t>
      </w:r>
      <w:r w:rsidRPr="00D76D90">
        <w:rPr>
          <w:lang w:val="en-GB" w:eastAsia="zh-TW"/>
        </w:rPr>
        <w:t xml:space="preserve"> Rel-16 PDCCH based WUS can result in large UE power consumption when </w:t>
      </w:r>
      <w:r w:rsidR="00B30762">
        <w:rPr>
          <w:lang w:val="en-GB" w:eastAsia="zh-TW"/>
        </w:rPr>
        <w:t>monitoring is frequent</w:t>
      </w:r>
      <w:r w:rsidRPr="00D76D90">
        <w:rPr>
          <w:lang w:val="en-GB" w:eastAsia="zh-TW"/>
        </w:rPr>
        <w:t xml:space="preserve">. In addition, </w:t>
      </w:r>
      <w:r w:rsidR="00B30762">
        <w:rPr>
          <w:lang w:val="en-GB" w:eastAsia="zh-TW"/>
        </w:rPr>
        <w:t xml:space="preserve">the </w:t>
      </w:r>
      <w:r w:rsidRPr="00D76D90">
        <w:rPr>
          <w:lang w:val="en-GB" w:eastAsia="zh-TW"/>
        </w:rPr>
        <w:t xml:space="preserve">Rel-16 PDCCH based WUS cannot achieve short monitoring gap when UEs support only slot based PDCCH monitoring. </w:t>
      </w:r>
      <w:r>
        <w:rPr>
          <w:lang w:val="en-GB" w:eastAsia="zh-TW"/>
        </w:rPr>
        <w:t>Fo</w:t>
      </w:r>
      <w:r w:rsidR="00B30762">
        <w:rPr>
          <w:lang w:val="en-GB" w:eastAsia="zh-TW"/>
        </w:rPr>
        <w:t>r XR-specific power saving, it is practically</w:t>
      </w:r>
      <w:r>
        <w:rPr>
          <w:lang w:val="en-GB" w:eastAsia="zh-TW"/>
        </w:rPr>
        <w:t xml:space="preserve"> necessary to consider </w:t>
      </w:r>
      <w:r w:rsidR="00B30762">
        <w:rPr>
          <w:lang w:val="en-GB" w:eastAsia="zh-TW"/>
        </w:rPr>
        <w:t xml:space="preserve">a </w:t>
      </w:r>
      <w:r>
        <w:rPr>
          <w:lang w:val="en-GB" w:eastAsia="zh-TW"/>
        </w:rPr>
        <w:t>lower power (LP) WUS to support fast and dense monito</w:t>
      </w:r>
      <w:r w:rsidR="00B30762">
        <w:rPr>
          <w:lang w:val="en-GB" w:eastAsia="zh-TW"/>
        </w:rPr>
        <w:t>ring. The LP WUS can be</w:t>
      </w:r>
      <w:r>
        <w:rPr>
          <w:lang w:val="en-GB" w:eastAsia="zh-TW"/>
        </w:rPr>
        <w:t xml:space="preserve"> based on </w:t>
      </w:r>
      <w:r w:rsidR="00B30762">
        <w:rPr>
          <w:lang w:val="en-GB" w:eastAsia="zh-TW"/>
        </w:rPr>
        <w:t>a Rel-17</w:t>
      </w:r>
      <w:r>
        <w:rPr>
          <w:lang w:val="en-GB" w:eastAsia="zh-TW"/>
        </w:rPr>
        <w:t xml:space="preserve"> sequence, such as </w:t>
      </w:r>
      <w:r w:rsidR="00B30762">
        <w:rPr>
          <w:lang w:val="en-GB" w:eastAsia="zh-TW"/>
        </w:rPr>
        <w:t>a CSI-RS. UE</w:t>
      </w:r>
      <w:r>
        <w:rPr>
          <w:lang w:val="en-GB" w:eastAsia="zh-TW"/>
        </w:rPr>
        <w:t xml:space="preserve"> power consumption for detecting </w:t>
      </w:r>
      <w:r w:rsidR="00B30762">
        <w:rPr>
          <w:lang w:val="en-GB" w:eastAsia="zh-TW"/>
        </w:rPr>
        <w:t>a sequence-</w:t>
      </w:r>
      <w:r>
        <w:rPr>
          <w:lang w:val="en-GB" w:eastAsia="zh-TW"/>
        </w:rPr>
        <w:t xml:space="preserve">based WUS is much lower than </w:t>
      </w:r>
      <w:r w:rsidR="00B30762">
        <w:rPr>
          <w:lang w:val="en-GB" w:eastAsia="zh-TW"/>
        </w:rPr>
        <w:t>a PDCCH-</w:t>
      </w:r>
      <w:r>
        <w:rPr>
          <w:lang w:val="en-GB" w:eastAsia="zh-TW"/>
        </w:rPr>
        <w:t>based WUS since no coherent detection or channel dec</w:t>
      </w:r>
      <w:r w:rsidR="00B30762">
        <w:rPr>
          <w:lang w:val="en-GB" w:eastAsia="zh-TW"/>
        </w:rPr>
        <w:t>oding is necessary for sequence-</w:t>
      </w:r>
      <w:r>
        <w:rPr>
          <w:lang w:val="en-GB" w:eastAsia="zh-TW"/>
        </w:rPr>
        <w:t xml:space="preserve">based WUS. </w:t>
      </w:r>
    </w:p>
    <w:p w14:paraId="640E6B34" w14:textId="1341917F" w:rsidR="00B07ED9" w:rsidRDefault="00B07ED9" w:rsidP="00690F28">
      <w:pPr>
        <w:spacing w:after="0" w:line="240" w:lineRule="auto"/>
        <w:rPr>
          <w:rFonts w:eastAsiaTheme="minorEastAsia"/>
          <w:lang w:eastAsia="zh-CN"/>
        </w:rPr>
      </w:pPr>
    </w:p>
    <w:p w14:paraId="716F0593" w14:textId="31922697" w:rsidR="000641B2" w:rsidRDefault="000641B2" w:rsidP="000641B2">
      <w:pPr>
        <w:spacing w:after="0" w:line="240" w:lineRule="auto"/>
        <w:jc w:val="both"/>
        <w:rPr>
          <w:rFonts w:eastAsiaTheme="minorEastAsia"/>
          <w:b/>
          <w:u w:val="single"/>
          <w:lang w:val="en-GB" w:eastAsia="zh-CN"/>
        </w:rPr>
      </w:pPr>
      <w:r w:rsidRPr="000641B2">
        <w:rPr>
          <w:rFonts w:eastAsiaTheme="minorEastAsia"/>
          <w:b/>
          <w:bCs/>
          <w:u w:val="single"/>
          <w:lang w:val="en-GB" w:eastAsia="zh-CN"/>
        </w:rPr>
        <w:t xml:space="preserve">Proposal 2: Study </w:t>
      </w:r>
      <w:r w:rsidR="00B30762">
        <w:rPr>
          <w:rFonts w:eastAsiaTheme="minorEastAsia"/>
          <w:b/>
          <w:u w:val="single"/>
          <w:lang w:val="en-GB" w:eastAsia="zh-CN"/>
        </w:rPr>
        <w:t xml:space="preserve">sequence-based LP </w:t>
      </w:r>
      <w:r w:rsidRPr="000641B2">
        <w:rPr>
          <w:rFonts w:eastAsiaTheme="minorEastAsia"/>
          <w:b/>
          <w:u w:val="single"/>
          <w:lang w:val="en-GB" w:eastAsia="zh-CN"/>
        </w:rPr>
        <w:t xml:space="preserve">WUS </w:t>
      </w:r>
      <w:r w:rsidR="00B30762">
        <w:rPr>
          <w:rFonts w:eastAsiaTheme="minorEastAsia"/>
          <w:b/>
          <w:u w:val="single"/>
          <w:lang w:val="en-GB" w:eastAsia="zh-CN"/>
        </w:rPr>
        <w:t>using Rel-17 signals to indicate</w:t>
      </w:r>
      <w:r w:rsidRPr="000641B2">
        <w:rPr>
          <w:rFonts w:eastAsiaTheme="minorEastAsia"/>
          <w:b/>
          <w:u w:val="single"/>
          <w:lang w:val="en-GB" w:eastAsia="zh-CN"/>
        </w:rPr>
        <w:t xml:space="preserve"> start of ON duration for C-DRX</w:t>
      </w:r>
      <w:r w:rsidR="00B30762">
        <w:rPr>
          <w:rFonts w:eastAsiaTheme="minorEastAsia"/>
          <w:b/>
          <w:u w:val="single"/>
          <w:lang w:val="en-GB" w:eastAsia="zh-CN"/>
        </w:rPr>
        <w:t>.</w:t>
      </w:r>
    </w:p>
    <w:p w14:paraId="4EDF2C4C" w14:textId="77777777" w:rsidR="00381232" w:rsidRDefault="00381232" w:rsidP="000641B2">
      <w:pPr>
        <w:spacing w:after="0" w:line="240" w:lineRule="auto"/>
        <w:jc w:val="both"/>
        <w:rPr>
          <w:rFonts w:eastAsiaTheme="minorEastAsia"/>
          <w:b/>
          <w:u w:val="single"/>
          <w:lang w:val="en-GB" w:eastAsia="zh-CN"/>
        </w:rPr>
      </w:pPr>
    </w:p>
    <w:p w14:paraId="5DA06664" w14:textId="6D84F1F4" w:rsidR="00D9680A" w:rsidRDefault="00D9680A" w:rsidP="000641B2">
      <w:pPr>
        <w:spacing w:after="0" w:line="240" w:lineRule="auto"/>
        <w:jc w:val="both"/>
        <w:rPr>
          <w:rFonts w:eastAsiaTheme="minorEastAsia"/>
          <w:b/>
          <w:u w:val="single"/>
          <w:lang w:val="en-GB" w:eastAsia="zh-CN"/>
        </w:rPr>
      </w:pPr>
    </w:p>
    <w:p w14:paraId="19319038" w14:textId="7C7FA044" w:rsidR="00D9680A" w:rsidRDefault="00D9680A" w:rsidP="00D9680A">
      <w:pPr>
        <w:pStyle w:val="Heading1"/>
        <w:numPr>
          <w:ilvl w:val="1"/>
          <w:numId w:val="7"/>
        </w:numPr>
        <w:pBdr>
          <w:top w:val="none" w:sz="0" w:space="0" w:color="auto"/>
        </w:pBdr>
        <w:spacing w:before="0" w:after="60"/>
        <w:ind w:left="630" w:hanging="630"/>
        <w:jc w:val="both"/>
        <w:rPr>
          <w:rFonts w:eastAsia="SimSun" w:cs="Arial"/>
          <w:sz w:val="28"/>
          <w:szCs w:val="16"/>
          <w:lang w:eastAsia="zh-CN"/>
        </w:rPr>
      </w:pPr>
      <w:r w:rsidRPr="00381232">
        <w:rPr>
          <w:rFonts w:eastAsia="SimSun" w:cs="Arial"/>
          <w:sz w:val="28"/>
          <w:szCs w:val="16"/>
          <w:lang w:eastAsia="zh-CN"/>
        </w:rPr>
        <w:t>Other enhancements for C-DRX</w:t>
      </w:r>
    </w:p>
    <w:p w14:paraId="62163663" w14:textId="3C18D5CB" w:rsidR="005737F1" w:rsidRDefault="005737F1" w:rsidP="00742DC9">
      <w:pPr>
        <w:spacing w:line="240" w:lineRule="auto"/>
        <w:jc w:val="both"/>
      </w:pPr>
      <w:r w:rsidRPr="00A474AF">
        <w:t>SPS and CG enhancements</w:t>
      </w:r>
      <w:r>
        <w:t xml:space="preserve"> </w:t>
      </w:r>
      <w:r w:rsidR="00E05D2E">
        <w:t>are being considered</w:t>
      </w:r>
      <w:r w:rsidR="004640C7">
        <w:t xml:space="preserve"> for </w:t>
      </w:r>
      <w:r w:rsidR="00E05D2E">
        <w:t xml:space="preserve">XR </w:t>
      </w:r>
      <w:r w:rsidR="004640C7">
        <w:t xml:space="preserve">capacity enhancements. If a CG PUSCH overlaps with </w:t>
      </w:r>
      <w:r w:rsidR="00E05D2E">
        <w:t xml:space="preserve">a PUCCH providing </w:t>
      </w:r>
      <w:r w:rsidR="004640C7">
        <w:t xml:space="preserve">HARQ-ACK, the </w:t>
      </w:r>
      <w:r w:rsidR="00E05D2E">
        <w:t xml:space="preserve">UE would multiplex the </w:t>
      </w:r>
      <w:r w:rsidR="004640C7">
        <w:t xml:space="preserve">HARQ-ACK in the CG PUSCH even </w:t>
      </w:r>
      <w:r w:rsidR="00E05D2E">
        <w:t>when there is no UL-SCH</w:t>
      </w:r>
      <w:r w:rsidR="004640C7">
        <w:t xml:space="preserve"> on the </w:t>
      </w:r>
      <w:r w:rsidR="00E05D2E">
        <w:t xml:space="preserve">CG </w:t>
      </w:r>
      <w:r w:rsidR="004640C7">
        <w:t>PUSCH. There is no need for the UE to monitor the PDCCH scheduling the retransmission of the PUSCH</w:t>
      </w:r>
      <w:r w:rsidR="00E05D2E">
        <w:t xml:space="preserve"> as there would not be any TB retransmission</w:t>
      </w:r>
      <w:r w:rsidR="004640C7">
        <w:t xml:space="preserve">. </w:t>
      </w:r>
      <w:r w:rsidR="00E05D2E">
        <w:t>Also</w:t>
      </w:r>
      <w:r w:rsidR="004640C7">
        <w:t xml:space="preserve">, </w:t>
      </w:r>
      <w:r w:rsidR="00E05D2E">
        <w:t xml:space="preserve">for SPS PDSCH, </w:t>
      </w:r>
      <w:r w:rsidR="004640C7">
        <w:t>the</w:t>
      </w:r>
      <w:r w:rsidR="00E05D2E">
        <w:t>re may not be any actual</w:t>
      </w:r>
      <w:r w:rsidR="004640C7">
        <w:t xml:space="preserve"> SPS PDSCH </w:t>
      </w:r>
      <w:r w:rsidR="00E05D2E">
        <w:t>transmission</w:t>
      </w:r>
      <w:r w:rsidR="004640C7">
        <w:t xml:space="preserve"> </w:t>
      </w:r>
      <w:r w:rsidR="00E05D2E">
        <w:t xml:space="preserve">and </w:t>
      </w:r>
      <w:r w:rsidR="004640C7">
        <w:t xml:space="preserve">whether to monitor the PDCCH scheduling SPS PDSCH retransmission </w:t>
      </w:r>
      <w:r w:rsidR="00E05D2E">
        <w:t xml:space="preserve">in such case </w:t>
      </w:r>
      <w:r w:rsidR="004640C7">
        <w:t xml:space="preserve">can </w:t>
      </w:r>
      <w:r w:rsidR="00B93928">
        <w:t xml:space="preserve">also </w:t>
      </w:r>
      <w:r w:rsidR="004640C7">
        <w:t>be studied.</w:t>
      </w:r>
    </w:p>
    <w:p w14:paraId="7CD3F61F" w14:textId="2BFFD3DB" w:rsidR="004640C7" w:rsidRDefault="00E05D2E" w:rsidP="00742DC9">
      <w:pPr>
        <w:spacing w:line="240" w:lineRule="auto"/>
        <w:jc w:val="both"/>
      </w:pPr>
      <w:r>
        <w:t>A d</w:t>
      </w:r>
      <w:r w:rsidR="004640C7" w:rsidRPr="008C3AB0">
        <w:t>elay aware scheduler</w:t>
      </w:r>
      <w:r w:rsidR="004640C7">
        <w:t xml:space="preserve"> is one candidate solution for </w:t>
      </w:r>
      <w:r>
        <w:t xml:space="preserve">XR </w:t>
      </w:r>
      <w:r w:rsidR="004640C7">
        <w:t>capacity enhancement</w:t>
      </w:r>
      <w:r>
        <w:t>s</w:t>
      </w:r>
      <w:r w:rsidR="004640C7">
        <w:t xml:space="preserve">. If the latency </w:t>
      </w:r>
      <w:r>
        <w:t xml:space="preserve">of a packet would </w:t>
      </w:r>
      <w:r w:rsidR="004640C7">
        <w:t xml:space="preserve">exceed the </w:t>
      </w:r>
      <w:r>
        <w:t>PDB</w:t>
      </w:r>
      <w:r w:rsidR="004640C7">
        <w:t xml:space="preserve">, there is no need to schedule </w:t>
      </w:r>
      <w:r>
        <w:t>(</w:t>
      </w:r>
      <w:r w:rsidR="004640C7">
        <w:t>re</w:t>
      </w:r>
      <w:r>
        <w:t>)</w:t>
      </w:r>
      <w:r w:rsidR="004640C7">
        <w:t>transmission</w:t>
      </w:r>
      <w:r>
        <w:t>s</w:t>
      </w:r>
      <w:r w:rsidR="004640C7">
        <w:t xml:space="preserve">. </w:t>
      </w:r>
      <w:r>
        <w:t xml:space="preserve">Then, there is no need for the UE to monitor the PDCCH scheduling (re)transmissions. </w:t>
      </w:r>
      <w:r w:rsidR="004640C7">
        <w:t xml:space="preserve">The corresponding enhancement for C-DRX can </w:t>
      </w:r>
      <w:r>
        <w:t xml:space="preserve">also </w:t>
      </w:r>
      <w:r w:rsidR="004640C7">
        <w:t>be considered</w:t>
      </w:r>
    </w:p>
    <w:p w14:paraId="24D935C3" w14:textId="77777777" w:rsidR="00742DC9" w:rsidRPr="00381232" w:rsidRDefault="00742DC9" w:rsidP="00742DC9">
      <w:pPr>
        <w:spacing w:after="60" w:line="240" w:lineRule="auto"/>
        <w:jc w:val="both"/>
        <w:rPr>
          <w:b/>
          <w:bCs/>
          <w:u w:val="single"/>
        </w:rPr>
      </w:pPr>
      <w:r w:rsidRPr="00381232">
        <w:rPr>
          <w:b/>
          <w:bCs/>
          <w:u w:val="single"/>
        </w:rPr>
        <w:t xml:space="preserve">Proposal 3: Study C-DRX enhancements to reduce PDCCH monitoring time considering </w:t>
      </w:r>
      <w:r>
        <w:rPr>
          <w:b/>
          <w:bCs/>
          <w:u w:val="single"/>
        </w:rPr>
        <w:t xml:space="preserve">enhancements for </w:t>
      </w:r>
      <w:r w:rsidRPr="00381232">
        <w:rPr>
          <w:b/>
          <w:bCs/>
          <w:u w:val="single"/>
        </w:rPr>
        <w:t>the following</w:t>
      </w:r>
    </w:p>
    <w:p w14:paraId="3BF04D4F" w14:textId="77777777" w:rsidR="00742DC9" w:rsidRPr="00381232" w:rsidRDefault="00742DC9" w:rsidP="00742DC9">
      <w:pPr>
        <w:pStyle w:val="ListParagraph"/>
        <w:numPr>
          <w:ilvl w:val="0"/>
          <w:numId w:val="39"/>
        </w:numPr>
        <w:spacing w:after="60" w:line="240" w:lineRule="auto"/>
        <w:jc w:val="both"/>
        <w:rPr>
          <w:b/>
          <w:bCs/>
          <w:u w:val="single"/>
        </w:rPr>
      </w:pPr>
      <w:r w:rsidRPr="00381232">
        <w:rPr>
          <w:rFonts w:ascii="Times New Roman" w:hAnsi="Times New Roman"/>
          <w:b/>
          <w:bCs/>
          <w:sz w:val="20"/>
          <w:szCs w:val="20"/>
          <w:u w:val="single"/>
        </w:rPr>
        <w:t xml:space="preserve">SPS PDSCH/CG PUSCH </w:t>
      </w:r>
    </w:p>
    <w:p w14:paraId="0CD2B6E1" w14:textId="77777777" w:rsidR="00742DC9" w:rsidRDefault="00742DC9" w:rsidP="00742DC9">
      <w:pPr>
        <w:pStyle w:val="ListParagraph"/>
        <w:numPr>
          <w:ilvl w:val="0"/>
          <w:numId w:val="39"/>
        </w:numPr>
        <w:spacing w:line="240" w:lineRule="auto"/>
        <w:jc w:val="both"/>
        <w:rPr>
          <w:rFonts w:ascii="Times New Roman" w:hAnsi="Times New Roman"/>
          <w:b/>
          <w:bCs/>
          <w:sz w:val="20"/>
          <w:szCs w:val="20"/>
          <w:u w:val="single"/>
        </w:rPr>
      </w:pPr>
      <w:r w:rsidRPr="00381232">
        <w:rPr>
          <w:rFonts w:ascii="Times New Roman" w:hAnsi="Times New Roman"/>
          <w:b/>
          <w:bCs/>
          <w:sz w:val="20"/>
          <w:szCs w:val="20"/>
          <w:u w:val="single"/>
        </w:rPr>
        <w:t>Delay aware scheduler</w:t>
      </w:r>
    </w:p>
    <w:p w14:paraId="76E52625" w14:textId="77777777" w:rsidR="00FF38B8" w:rsidRPr="00FF38B8" w:rsidRDefault="00FF38B8" w:rsidP="00FF38B8">
      <w:pPr>
        <w:pStyle w:val="ListParagraph"/>
        <w:rPr>
          <w:rFonts w:ascii="Times New Roman" w:hAnsi="Times New Roman"/>
          <w:b/>
          <w:bCs/>
          <w:sz w:val="20"/>
          <w:szCs w:val="20"/>
          <w:u w:val="single"/>
        </w:rPr>
      </w:pPr>
    </w:p>
    <w:p w14:paraId="6D07CB72" w14:textId="238CB678" w:rsidR="00B1721D" w:rsidRPr="00381232" w:rsidRDefault="00B1721D" w:rsidP="00B1721D">
      <w:pPr>
        <w:spacing w:after="0"/>
        <w:jc w:val="both"/>
        <w:rPr>
          <w:lang w:val="en-GB" w:eastAsia="ko-KR"/>
        </w:rPr>
      </w:pPr>
    </w:p>
    <w:p w14:paraId="5F14C82D" w14:textId="48E1F6EB" w:rsidR="00B1721D" w:rsidRDefault="00B1721D" w:rsidP="00B1721D">
      <w:pPr>
        <w:pStyle w:val="Heading1"/>
        <w:pBdr>
          <w:top w:val="single" w:sz="12" w:space="2" w:color="auto"/>
        </w:pBdr>
        <w:spacing w:before="0" w:after="60"/>
        <w:ind w:left="432" w:hanging="432"/>
        <w:jc w:val="both"/>
        <w:rPr>
          <w:rFonts w:eastAsia="SimSun" w:cs="Arial"/>
          <w:sz w:val="32"/>
          <w:szCs w:val="18"/>
          <w:lang w:eastAsia="zh-CN"/>
        </w:rPr>
      </w:pPr>
      <w:r>
        <w:rPr>
          <w:rFonts w:eastAsia="SimSun" w:cs="Arial"/>
          <w:sz w:val="32"/>
          <w:szCs w:val="18"/>
          <w:lang w:eastAsia="zh-CN"/>
        </w:rPr>
        <w:t>PDCCH monitoring enhancement</w:t>
      </w:r>
    </w:p>
    <w:p w14:paraId="39850827" w14:textId="6546CCE3" w:rsidR="00356FA1" w:rsidRPr="007566E6" w:rsidRDefault="007566E6" w:rsidP="00B1721D">
      <w:pPr>
        <w:spacing w:after="0" w:line="240" w:lineRule="auto"/>
        <w:jc w:val="both"/>
        <w:rPr>
          <w:rFonts w:eastAsiaTheme="minorEastAsia"/>
          <w:lang w:eastAsia="zh-CN"/>
        </w:rPr>
      </w:pPr>
      <w:r>
        <w:rPr>
          <w:rFonts w:eastAsiaTheme="minorEastAsia"/>
          <w:lang w:eastAsia="zh-CN"/>
        </w:rPr>
        <w:t>In Rel-17 UE power saving enhancement</w:t>
      </w:r>
      <w:r w:rsidR="00B17472">
        <w:rPr>
          <w:rFonts w:eastAsiaTheme="minorEastAsia"/>
          <w:lang w:eastAsia="zh-CN"/>
        </w:rPr>
        <w:t xml:space="preserve">s, NR supports </w:t>
      </w:r>
      <w:r>
        <w:rPr>
          <w:rFonts w:eastAsiaTheme="minorEastAsia"/>
          <w:lang w:eastAsia="zh-CN"/>
        </w:rPr>
        <w:t>PDCCH monitoring adaptation for both search space switching group (SSSG) switching and PDCCH skipping based on a unified triggering method. For t</w:t>
      </w:r>
      <w:r w:rsidR="00B17472">
        <w:rPr>
          <w:rFonts w:eastAsiaTheme="minorEastAsia"/>
          <w:lang w:eastAsia="zh-CN"/>
        </w:rPr>
        <w:t>he unified triggering method, a</w:t>
      </w:r>
      <w:r>
        <w:rPr>
          <w:rFonts w:eastAsiaTheme="minorEastAsia"/>
          <w:lang w:eastAsia="zh-CN"/>
        </w:rPr>
        <w:t xml:space="preserve"> PDCCH monitoring adaptation</w:t>
      </w:r>
      <w:r w:rsidR="00B17472">
        <w:rPr>
          <w:rFonts w:eastAsiaTheme="minorEastAsia"/>
          <w:lang w:eastAsia="zh-CN"/>
        </w:rPr>
        <w:t xml:space="preserve"> indication is provided by a field of a scheduling DCI format</w:t>
      </w:r>
      <w:r>
        <w:rPr>
          <w:rFonts w:eastAsiaTheme="minorEastAsia"/>
          <w:lang w:eastAsia="zh-CN"/>
        </w:rPr>
        <w:t xml:space="preserve"> within C-DRX active time. </w:t>
      </w:r>
    </w:p>
    <w:p w14:paraId="28829E94" w14:textId="77777777" w:rsidR="00793ED0" w:rsidRDefault="00793ED0" w:rsidP="00B1721D">
      <w:pPr>
        <w:spacing w:after="0" w:line="240" w:lineRule="auto"/>
        <w:jc w:val="both"/>
        <w:rPr>
          <w:rFonts w:eastAsiaTheme="minorEastAsia"/>
          <w:lang w:eastAsia="zh-CN"/>
        </w:rPr>
      </w:pPr>
    </w:p>
    <w:p w14:paraId="68B53AEA" w14:textId="30B4BD15" w:rsidR="00B1721D" w:rsidRPr="0036786C" w:rsidRDefault="00B1721D" w:rsidP="00B1721D">
      <w:pPr>
        <w:pStyle w:val="Heading1"/>
        <w:numPr>
          <w:ilvl w:val="1"/>
          <w:numId w:val="7"/>
        </w:numPr>
        <w:pBdr>
          <w:top w:val="none" w:sz="0" w:space="0" w:color="auto"/>
        </w:pBdr>
        <w:spacing w:before="0" w:after="60"/>
        <w:ind w:left="630" w:hanging="630"/>
        <w:jc w:val="both"/>
        <w:rPr>
          <w:rFonts w:eastAsia="SimSun" w:cs="Arial"/>
          <w:sz w:val="28"/>
          <w:szCs w:val="16"/>
          <w:lang w:eastAsia="zh-CN"/>
        </w:rPr>
      </w:pPr>
      <w:r>
        <w:rPr>
          <w:rFonts w:eastAsia="SimSun" w:cs="Arial"/>
          <w:sz w:val="28"/>
          <w:szCs w:val="16"/>
          <w:lang w:eastAsia="zh-CN"/>
        </w:rPr>
        <w:t xml:space="preserve">PDCCH monitoring adaptation enhancements </w:t>
      </w:r>
    </w:p>
    <w:p w14:paraId="3670C6B7" w14:textId="5F4A6BB4" w:rsidR="00AF5F12" w:rsidRPr="00AF5F12" w:rsidRDefault="007566E6" w:rsidP="00B1721D">
      <w:pPr>
        <w:spacing w:after="0" w:line="240" w:lineRule="auto"/>
        <w:jc w:val="both"/>
        <w:rPr>
          <w:lang w:val="en-GB" w:eastAsia="zh-TW"/>
        </w:rPr>
      </w:pPr>
      <w:r>
        <w:rPr>
          <w:rFonts w:eastAsiaTheme="minorEastAsia"/>
          <w:lang w:eastAsia="zh-CN"/>
        </w:rPr>
        <w:t>For XR service considered with C-DRX,</w:t>
      </w:r>
      <w:r>
        <w:rPr>
          <w:lang w:val="en-GB"/>
        </w:rPr>
        <w:t xml:space="preserve"> the ON duration or active time of C-DRX can be short considering </w:t>
      </w:r>
      <w:r w:rsidR="009979C9">
        <w:rPr>
          <w:lang w:val="en-GB"/>
        </w:rPr>
        <w:t xml:space="preserve">ideal </w:t>
      </w:r>
      <w:r>
        <w:rPr>
          <w:lang w:val="en-GB"/>
        </w:rPr>
        <w:t xml:space="preserve">alignment between </w:t>
      </w:r>
      <w:r>
        <w:rPr>
          <w:rFonts w:eastAsiaTheme="minorEastAsia"/>
          <w:lang w:eastAsia="zh-CN"/>
        </w:rPr>
        <w:t xml:space="preserve">C-DRX cycle and </w:t>
      </w:r>
      <w:r w:rsidRPr="00C2768B">
        <w:rPr>
          <w:lang w:val="en-GB" w:eastAsia="zh-TW"/>
        </w:rPr>
        <w:t>a fixed frame refresh rate</w:t>
      </w:r>
      <w:r>
        <w:rPr>
          <w:lang w:val="en-GB" w:eastAsia="zh-TW"/>
        </w:rPr>
        <w:t xml:space="preserve"> of XR </w:t>
      </w:r>
      <w:r w:rsidR="009979C9">
        <w:rPr>
          <w:lang w:val="en-GB" w:eastAsia="zh-TW"/>
        </w:rPr>
        <w:t>traffic</w:t>
      </w:r>
      <w:r>
        <w:rPr>
          <w:lang w:val="en-GB" w:eastAsia="zh-TW"/>
        </w:rPr>
        <w:t xml:space="preserve">. </w:t>
      </w:r>
      <w:r w:rsidR="00AF5F12">
        <w:rPr>
          <w:lang w:val="en-GB" w:eastAsia="zh-TW"/>
        </w:rPr>
        <w:t xml:space="preserve">For example, </w:t>
      </w:r>
      <w:r w:rsidR="005D560D">
        <w:rPr>
          <w:lang w:val="en-GB" w:eastAsia="zh-TW"/>
        </w:rPr>
        <w:t xml:space="preserve">a </w:t>
      </w:r>
      <w:r w:rsidR="00AF5F12" w:rsidRPr="00AF5F12">
        <w:rPr>
          <w:lang w:val="en-GB" w:eastAsia="zh-TW"/>
        </w:rPr>
        <w:t xml:space="preserve">UE may only </w:t>
      </w:r>
      <w:r w:rsidR="00AF5F12">
        <w:rPr>
          <w:lang w:val="en-GB" w:eastAsia="zh-TW"/>
        </w:rPr>
        <w:t>receive</w:t>
      </w:r>
      <w:r w:rsidR="00AF5F12" w:rsidRPr="00AF5F12">
        <w:rPr>
          <w:lang w:val="en-GB" w:eastAsia="zh-TW"/>
        </w:rPr>
        <w:t xml:space="preserve"> one PDSCH for a XR tr</w:t>
      </w:r>
      <w:r w:rsidR="005D560D">
        <w:rPr>
          <w:lang w:val="en-GB" w:eastAsia="zh-TW"/>
        </w:rPr>
        <w:t>affic frame per DRX ON duration. Then, using a</w:t>
      </w:r>
      <w:r w:rsidR="00AF5F12" w:rsidRPr="00AF5F12">
        <w:rPr>
          <w:lang w:val="en-GB" w:eastAsia="zh-TW"/>
        </w:rPr>
        <w:t xml:space="preserve"> scheduling DCI </w:t>
      </w:r>
      <w:r w:rsidR="005D560D">
        <w:rPr>
          <w:lang w:val="en-GB" w:eastAsia="zh-TW"/>
        </w:rPr>
        <w:t>format for</w:t>
      </w:r>
      <w:r w:rsidR="00AF5F12" w:rsidRPr="00AF5F12">
        <w:rPr>
          <w:lang w:val="en-GB" w:eastAsia="zh-TW"/>
        </w:rPr>
        <w:t xml:space="preserve"> triggering </w:t>
      </w:r>
      <w:r w:rsidR="005D560D">
        <w:rPr>
          <w:lang w:val="en-GB" w:eastAsia="zh-TW"/>
        </w:rPr>
        <w:t xml:space="preserve">adaptation </w:t>
      </w:r>
      <w:r w:rsidR="00AF5F12" w:rsidRPr="00AF5F12">
        <w:rPr>
          <w:lang w:val="en-GB" w:eastAsia="zh-TW"/>
        </w:rPr>
        <w:t xml:space="preserve">within DRX active time </w:t>
      </w:r>
      <w:r w:rsidR="005D560D">
        <w:rPr>
          <w:lang w:val="en-GB" w:eastAsia="zh-TW"/>
        </w:rPr>
        <w:t>as</w:t>
      </w:r>
      <w:r w:rsidR="00AF5F12">
        <w:rPr>
          <w:lang w:val="en-GB" w:eastAsia="zh-TW"/>
        </w:rPr>
        <w:t xml:space="preserve"> in</w:t>
      </w:r>
      <w:r w:rsidR="00AF5F12" w:rsidRPr="00AF5F12">
        <w:rPr>
          <w:lang w:val="en-GB" w:eastAsia="zh-TW"/>
        </w:rPr>
        <w:t xml:space="preserve"> R17 may </w:t>
      </w:r>
      <w:r w:rsidR="00AF5F12">
        <w:rPr>
          <w:lang w:val="en-GB" w:eastAsia="zh-TW"/>
        </w:rPr>
        <w:t xml:space="preserve">not work. </w:t>
      </w:r>
    </w:p>
    <w:p w14:paraId="0DE0A9C0" w14:textId="74A6E437" w:rsidR="007566E6" w:rsidRDefault="007566E6" w:rsidP="00B1721D">
      <w:pPr>
        <w:spacing w:after="0" w:line="240" w:lineRule="auto"/>
        <w:jc w:val="both"/>
        <w:rPr>
          <w:lang w:val="en-GB" w:eastAsia="zh-TW"/>
        </w:rPr>
      </w:pPr>
    </w:p>
    <w:p w14:paraId="31F73428" w14:textId="5F3BE3CC" w:rsidR="00AF5F12" w:rsidRDefault="00AF5F12" w:rsidP="00AF5F12">
      <w:pPr>
        <w:tabs>
          <w:tab w:val="num" w:pos="720"/>
        </w:tabs>
        <w:spacing w:after="0" w:line="240" w:lineRule="auto"/>
        <w:jc w:val="both"/>
        <w:rPr>
          <w:u w:val="single"/>
          <w:lang w:val="en-GB" w:eastAsia="zh-TW"/>
        </w:rPr>
      </w:pPr>
      <w:r w:rsidRPr="008475DE">
        <w:rPr>
          <w:b/>
          <w:u w:val="single"/>
          <w:lang w:val="en-GB" w:eastAsia="zh-TW"/>
        </w:rPr>
        <w:t xml:space="preserve">Observation </w:t>
      </w:r>
      <w:r>
        <w:rPr>
          <w:b/>
          <w:u w:val="single"/>
          <w:lang w:val="en-GB" w:eastAsia="zh-TW"/>
        </w:rPr>
        <w:t>3</w:t>
      </w:r>
      <w:r w:rsidRPr="00291BB0">
        <w:rPr>
          <w:u w:val="single"/>
          <w:lang w:val="en-GB" w:eastAsia="zh-TW"/>
        </w:rPr>
        <w:t xml:space="preserve">: </w:t>
      </w:r>
      <w:r>
        <w:rPr>
          <w:i/>
          <w:u w:val="single"/>
          <w:lang w:val="en-GB" w:eastAsia="zh-TW"/>
        </w:rPr>
        <w:t>Rel-17 PDCCH monitoring adaptation triggered based on scheduling DCI format within ac</w:t>
      </w:r>
      <w:r w:rsidR="005D560D">
        <w:rPr>
          <w:i/>
          <w:u w:val="single"/>
          <w:lang w:val="en-GB" w:eastAsia="zh-TW"/>
        </w:rPr>
        <w:t>tive time of C-DRX may not work</w:t>
      </w:r>
      <w:r>
        <w:rPr>
          <w:i/>
          <w:u w:val="single"/>
          <w:lang w:val="en-GB" w:eastAsia="zh-TW"/>
        </w:rPr>
        <w:t xml:space="preserve"> considering </w:t>
      </w:r>
      <w:r w:rsidR="005D560D">
        <w:rPr>
          <w:i/>
          <w:u w:val="single"/>
          <w:lang w:val="en-GB" w:eastAsia="zh-TW"/>
        </w:rPr>
        <w:t xml:space="preserve">a </w:t>
      </w:r>
      <w:r>
        <w:rPr>
          <w:i/>
          <w:u w:val="single"/>
          <w:lang w:val="en-GB" w:eastAsia="zh-TW"/>
        </w:rPr>
        <w:t xml:space="preserve">short ON duration for XR service. </w:t>
      </w:r>
      <w:r>
        <w:rPr>
          <w:u w:val="single"/>
          <w:lang w:val="en-GB" w:eastAsia="zh-TW"/>
        </w:rPr>
        <w:t xml:space="preserve"> </w:t>
      </w:r>
    </w:p>
    <w:p w14:paraId="418E1747" w14:textId="77777777" w:rsidR="00AF5F12" w:rsidRPr="00AF5F12" w:rsidRDefault="00AF5F12" w:rsidP="00B1721D">
      <w:pPr>
        <w:spacing w:after="0" w:line="240" w:lineRule="auto"/>
        <w:jc w:val="both"/>
        <w:rPr>
          <w:rFonts w:eastAsiaTheme="minorEastAsia"/>
          <w:lang w:val="en-GB" w:eastAsia="zh-CN"/>
        </w:rPr>
      </w:pPr>
    </w:p>
    <w:p w14:paraId="4D2A6218" w14:textId="076F6033" w:rsidR="00AF5F12" w:rsidRDefault="005D560D" w:rsidP="00B1721D">
      <w:pPr>
        <w:spacing w:after="0" w:line="240" w:lineRule="auto"/>
        <w:jc w:val="both"/>
        <w:rPr>
          <w:rFonts w:eastAsiaTheme="minorEastAsia"/>
          <w:lang w:eastAsia="zh-CN"/>
        </w:rPr>
      </w:pPr>
      <w:r>
        <w:rPr>
          <w:rFonts w:eastAsiaTheme="minorEastAsia"/>
          <w:lang w:eastAsia="zh-CN"/>
        </w:rPr>
        <w:t xml:space="preserve">For XR, it can be more appropriate to trigger PDCCH monitoring adaptation </w:t>
      </w:r>
      <w:r w:rsidR="00AF5F12">
        <w:rPr>
          <w:rFonts w:eastAsiaTheme="minorEastAsia"/>
          <w:lang w:eastAsia="zh-CN"/>
        </w:rPr>
        <w:t xml:space="preserve">outside active time of C-DRX. For example, the triggering can be a GC-PDCCH, such as DCI format 2_6, before </w:t>
      </w:r>
      <w:r>
        <w:rPr>
          <w:rFonts w:eastAsiaTheme="minorEastAsia"/>
          <w:lang w:eastAsia="zh-CN"/>
        </w:rPr>
        <w:t xml:space="preserve">the </w:t>
      </w:r>
      <w:r w:rsidR="00AF5F12">
        <w:rPr>
          <w:rFonts w:eastAsiaTheme="minorEastAsia"/>
          <w:lang w:eastAsia="zh-CN"/>
        </w:rPr>
        <w:t xml:space="preserve">next DRX ON duration. </w:t>
      </w:r>
      <w:r>
        <w:rPr>
          <w:rFonts w:eastAsiaTheme="minorEastAsia"/>
          <w:lang w:eastAsia="zh-CN"/>
        </w:rPr>
        <w:t>A UE can be indicated an</w:t>
      </w:r>
      <w:r w:rsidR="00AF5F12">
        <w:rPr>
          <w:rFonts w:eastAsiaTheme="minorEastAsia"/>
          <w:lang w:eastAsia="zh-CN"/>
        </w:rPr>
        <w:t xml:space="preserve"> ideal SSSG for PDCCH monitoring before </w:t>
      </w:r>
      <w:r>
        <w:rPr>
          <w:rFonts w:eastAsiaTheme="minorEastAsia"/>
          <w:lang w:eastAsia="zh-CN"/>
        </w:rPr>
        <w:t xml:space="preserve">the start of next ON duration </w:t>
      </w:r>
      <w:r w:rsidR="00AF5F12">
        <w:rPr>
          <w:rFonts w:eastAsiaTheme="minorEastAsia"/>
          <w:lang w:eastAsia="zh-CN"/>
        </w:rPr>
        <w:t>for scheduling PDCCH starting from th</w:t>
      </w:r>
      <w:r>
        <w:rPr>
          <w:rFonts w:eastAsiaTheme="minorEastAsia"/>
          <w:lang w:eastAsia="zh-CN"/>
        </w:rPr>
        <w:t>e beginning of ON duration. Then, the delay for SSSG will not</w:t>
      </w:r>
      <w:r w:rsidR="00AF5F12">
        <w:rPr>
          <w:rFonts w:eastAsiaTheme="minorEastAsia"/>
          <w:lang w:eastAsia="zh-CN"/>
        </w:rPr>
        <w:t xml:space="preserve"> impact reception of XR traffic within a short ON duration. </w:t>
      </w:r>
    </w:p>
    <w:p w14:paraId="1ADE7539" w14:textId="1EC6C6C3" w:rsidR="00AF5F12" w:rsidRDefault="00AF5F12" w:rsidP="00B1721D">
      <w:pPr>
        <w:spacing w:after="0" w:line="240" w:lineRule="auto"/>
        <w:jc w:val="both"/>
        <w:rPr>
          <w:rFonts w:eastAsiaTheme="minorEastAsia"/>
          <w:lang w:eastAsia="zh-CN"/>
        </w:rPr>
      </w:pPr>
    </w:p>
    <w:p w14:paraId="72E0156E" w14:textId="2CCC940A" w:rsidR="007566E6" w:rsidRDefault="00AF5F12" w:rsidP="00B1721D">
      <w:pPr>
        <w:spacing w:after="0" w:line="240" w:lineRule="auto"/>
        <w:jc w:val="both"/>
        <w:rPr>
          <w:rFonts w:eastAsiaTheme="minorEastAsia"/>
          <w:lang w:eastAsia="zh-CN"/>
        </w:rPr>
      </w:pPr>
      <w:r>
        <w:rPr>
          <w:rFonts w:eastAsiaTheme="minorEastAsia"/>
          <w:b/>
          <w:bCs/>
          <w:u w:val="single"/>
          <w:lang w:val="en-GB" w:eastAsia="zh-CN"/>
        </w:rPr>
        <w:t xml:space="preserve">Proposal </w:t>
      </w:r>
      <w:r w:rsidR="00B93928">
        <w:rPr>
          <w:rFonts w:eastAsiaTheme="minorEastAsia"/>
          <w:b/>
          <w:bCs/>
          <w:u w:val="single"/>
          <w:lang w:val="en-GB" w:eastAsia="zh-CN"/>
        </w:rPr>
        <w:t>4</w:t>
      </w:r>
      <w:r w:rsidRPr="000641B2">
        <w:rPr>
          <w:rFonts w:eastAsiaTheme="minorEastAsia"/>
          <w:b/>
          <w:bCs/>
          <w:u w:val="single"/>
          <w:lang w:val="en-GB" w:eastAsia="zh-CN"/>
        </w:rPr>
        <w:t xml:space="preserve">: </w:t>
      </w:r>
      <w:r>
        <w:rPr>
          <w:rFonts w:eastAsiaTheme="minorEastAsia"/>
          <w:b/>
          <w:bCs/>
          <w:u w:val="single"/>
          <w:lang w:val="en-GB" w:eastAsia="zh-CN"/>
        </w:rPr>
        <w:t xml:space="preserve">Support </w:t>
      </w:r>
      <w:r w:rsidRPr="00AF5F12">
        <w:rPr>
          <w:rFonts w:eastAsiaTheme="minorEastAsia"/>
          <w:b/>
          <w:bCs/>
          <w:u w:val="single"/>
          <w:lang w:val="en-GB" w:eastAsia="zh-CN"/>
        </w:rPr>
        <w:t>PDCCH monitoring adaptation trigge</w:t>
      </w:r>
      <w:r w:rsidR="005D560D">
        <w:rPr>
          <w:rFonts w:eastAsiaTheme="minorEastAsia"/>
          <w:b/>
          <w:bCs/>
          <w:u w:val="single"/>
          <w:lang w:val="en-GB" w:eastAsia="zh-CN"/>
        </w:rPr>
        <w:t>re</w:t>
      </w:r>
      <w:r w:rsidRPr="00AF5F12">
        <w:rPr>
          <w:rFonts w:eastAsiaTheme="minorEastAsia"/>
          <w:b/>
          <w:bCs/>
          <w:u w:val="single"/>
          <w:lang w:val="en-GB" w:eastAsia="zh-CN"/>
        </w:rPr>
        <w:t>d outside C-DRX ON duration</w:t>
      </w:r>
      <w:r>
        <w:rPr>
          <w:rFonts w:eastAsiaTheme="minorEastAsia"/>
          <w:b/>
          <w:bCs/>
          <w:u w:val="single"/>
          <w:lang w:val="en-GB" w:eastAsia="zh-CN"/>
        </w:rPr>
        <w:t xml:space="preserve"> for XR.</w:t>
      </w:r>
    </w:p>
    <w:p w14:paraId="37692FEF" w14:textId="77777777" w:rsidR="00AF5F12" w:rsidRDefault="00AF5F12" w:rsidP="00B1721D">
      <w:pPr>
        <w:spacing w:after="0" w:line="240" w:lineRule="auto"/>
        <w:jc w:val="both"/>
      </w:pPr>
    </w:p>
    <w:p w14:paraId="20ECF9F2" w14:textId="1B38C761" w:rsidR="00B60CDD" w:rsidRDefault="00AF5F12" w:rsidP="00B60CDD">
      <w:pPr>
        <w:tabs>
          <w:tab w:val="num" w:pos="2160"/>
        </w:tabs>
        <w:spacing w:after="0" w:line="240" w:lineRule="auto"/>
        <w:jc w:val="both"/>
        <w:rPr>
          <w:lang w:val="en-GB" w:eastAsia="zh-TW"/>
        </w:rPr>
      </w:pPr>
      <w:r>
        <w:rPr>
          <w:lang w:val="en-GB"/>
        </w:rPr>
        <w:t xml:space="preserve">For XR service with </w:t>
      </w:r>
      <w:r w:rsidRPr="00AF5F12">
        <w:rPr>
          <w:lang w:val="en-GB"/>
        </w:rPr>
        <w:t>quasi-periodic traffic</w:t>
      </w:r>
      <w:r>
        <w:rPr>
          <w:lang w:val="en-GB"/>
        </w:rPr>
        <w:t xml:space="preserve">, </w:t>
      </w:r>
      <w:r w:rsidR="005D560D">
        <w:rPr>
          <w:lang w:val="en-GB"/>
        </w:rPr>
        <w:t xml:space="preserve">a </w:t>
      </w:r>
      <w:proofErr w:type="spellStart"/>
      <w:r w:rsidR="005D560D">
        <w:rPr>
          <w:lang w:val="en-GB"/>
        </w:rPr>
        <w:t>gNB</w:t>
      </w:r>
      <w:proofErr w:type="spellEnd"/>
      <w:r w:rsidR="005D560D">
        <w:rPr>
          <w:lang w:val="en-GB"/>
        </w:rPr>
        <w:t xml:space="preserve"> may not need</w:t>
      </w:r>
      <w:r w:rsidR="009979C9">
        <w:rPr>
          <w:lang w:val="en-GB"/>
        </w:rPr>
        <w:t xml:space="preserve"> to adapt time domain configuration for search space sets, such as </w:t>
      </w:r>
      <w:r w:rsidR="005D560D">
        <w:rPr>
          <w:lang w:val="en-GB"/>
        </w:rPr>
        <w:t xml:space="preserve">the </w:t>
      </w:r>
      <w:r w:rsidR="009979C9">
        <w:rPr>
          <w:lang w:val="en-GB"/>
        </w:rPr>
        <w:t xml:space="preserve">PDCCH monitoring periodicity. However, </w:t>
      </w:r>
      <w:r w:rsidR="005D560D">
        <w:rPr>
          <w:lang w:val="en-GB"/>
        </w:rPr>
        <w:t xml:space="preserve">the </w:t>
      </w:r>
      <w:proofErr w:type="spellStart"/>
      <w:r w:rsidR="009979C9">
        <w:rPr>
          <w:lang w:val="en-GB"/>
        </w:rPr>
        <w:t>gNB</w:t>
      </w:r>
      <w:proofErr w:type="spellEnd"/>
      <w:r w:rsidR="009979C9">
        <w:rPr>
          <w:lang w:val="en-GB"/>
        </w:rPr>
        <w:t xml:space="preserve"> may need to adapt beam(s) for PDCCH reception within active time of C-DRX due to change of preferred beam direction during OFF period of C-DRX cycle. </w:t>
      </w:r>
      <w:r w:rsidR="005D560D">
        <w:rPr>
          <w:lang w:val="en-GB"/>
        </w:rPr>
        <w:t xml:space="preserve">Operation in FR2 is critical for XR deployments as the BW requirements may not be available, or may not be preferable for an operator to provide while blocking all other traffic in FR1. In Rel-17, performing beam management during active time of C-DRX is not a major issue as the C-DRX ON duration can be long and absorb the beam alignment procedure. For UE power savings with XR, a short C-DRX ON duration is preferable and, with </w:t>
      </w:r>
      <w:r w:rsidR="009979C9">
        <w:rPr>
          <w:lang w:val="en-GB"/>
        </w:rPr>
        <w:t xml:space="preserve">alignment between </w:t>
      </w:r>
      <w:r w:rsidR="009979C9">
        <w:rPr>
          <w:rFonts w:eastAsiaTheme="minorEastAsia"/>
          <w:lang w:eastAsia="zh-CN"/>
        </w:rPr>
        <w:t xml:space="preserve">C-DRX cycle and </w:t>
      </w:r>
      <w:r w:rsidR="009979C9" w:rsidRPr="00C2768B">
        <w:rPr>
          <w:lang w:val="en-GB" w:eastAsia="zh-TW"/>
        </w:rPr>
        <w:t>a fixed frame refresh rate</w:t>
      </w:r>
      <w:r w:rsidR="009979C9">
        <w:rPr>
          <w:lang w:val="en-GB" w:eastAsia="zh-TW"/>
        </w:rPr>
        <w:t xml:space="preserve"> of XR traffic, </w:t>
      </w:r>
      <w:r w:rsidR="005D560D">
        <w:rPr>
          <w:lang w:val="en-GB" w:eastAsia="zh-TW"/>
        </w:rPr>
        <w:t xml:space="preserve">the </w:t>
      </w:r>
      <w:proofErr w:type="spellStart"/>
      <w:r w:rsidR="009979C9">
        <w:rPr>
          <w:lang w:val="en-GB" w:eastAsia="zh-TW"/>
        </w:rPr>
        <w:t>gNB</w:t>
      </w:r>
      <w:proofErr w:type="spellEnd"/>
      <w:r w:rsidR="009979C9">
        <w:rPr>
          <w:lang w:val="en-GB" w:eastAsia="zh-TW"/>
        </w:rPr>
        <w:t xml:space="preserve"> may not able to complete </w:t>
      </w:r>
      <w:r w:rsidR="005D560D">
        <w:rPr>
          <w:lang w:val="en-GB" w:eastAsia="zh-TW"/>
        </w:rPr>
        <w:t>beam adaptation</w:t>
      </w:r>
      <w:r w:rsidR="009979C9">
        <w:rPr>
          <w:lang w:val="en-GB" w:eastAsia="zh-TW"/>
        </w:rPr>
        <w:t xml:space="preserve"> for PDCCH reception within active time of C-DRX. </w:t>
      </w:r>
    </w:p>
    <w:p w14:paraId="46C10A2D" w14:textId="6E5D3BFC" w:rsidR="00B60CDD" w:rsidRDefault="00B60CDD" w:rsidP="00B60CDD">
      <w:pPr>
        <w:tabs>
          <w:tab w:val="num" w:pos="2160"/>
        </w:tabs>
        <w:spacing w:after="0" w:line="240" w:lineRule="auto"/>
        <w:jc w:val="both"/>
        <w:rPr>
          <w:lang w:val="en-GB" w:eastAsia="zh-TW"/>
        </w:rPr>
      </w:pPr>
    </w:p>
    <w:p w14:paraId="05F11A61" w14:textId="522D951F" w:rsidR="00B60CDD" w:rsidRDefault="00B60CDD" w:rsidP="00B60CDD">
      <w:pPr>
        <w:tabs>
          <w:tab w:val="num" w:pos="720"/>
        </w:tabs>
        <w:spacing w:after="0" w:line="240" w:lineRule="auto"/>
        <w:jc w:val="both"/>
        <w:rPr>
          <w:u w:val="single"/>
          <w:lang w:val="en-GB" w:eastAsia="zh-TW"/>
        </w:rPr>
      </w:pPr>
      <w:r w:rsidRPr="008475DE">
        <w:rPr>
          <w:b/>
          <w:u w:val="single"/>
          <w:lang w:val="en-GB" w:eastAsia="zh-TW"/>
        </w:rPr>
        <w:t xml:space="preserve">Observation </w:t>
      </w:r>
      <w:r>
        <w:rPr>
          <w:b/>
          <w:u w:val="single"/>
          <w:lang w:val="en-GB" w:eastAsia="zh-TW"/>
        </w:rPr>
        <w:t>4</w:t>
      </w:r>
      <w:r w:rsidRPr="00291BB0">
        <w:rPr>
          <w:u w:val="single"/>
          <w:lang w:val="en-GB" w:eastAsia="zh-TW"/>
        </w:rPr>
        <w:t xml:space="preserve">: </w:t>
      </w:r>
      <w:r w:rsidR="005D560D">
        <w:rPr>
          <w:i/>
          <w:u w:val="single"/>
          <w:lang w:val="en-GB" w:eastAsia="zh-TW"/>
        </w:rPr>
        <w:t>XR-specific power savings need</w:t>
      </w:r>
      <w:r>
        <w:rPr>
          <w:i/>
          <w:u w:val="single"/>
          <w:lang w:val="en-GB" w:eastAsia="zh-TW"/>
        </w:rPr>
        <w:t xml:space="preserve"> fast adaptation on spatial domain resources rather than time domain resources for PDCCH reception. </w:t>
      </w:r>
    </w:p>
    <w:p w14:paraId="09D32112" w14:textId="77777777" w:rsidR="00B60CDD" w:rsidRDefault="00B60CDD" w:rsidP="00B60CDD">
      <w:pPr>
        <w:tabs>
          <w:tab w:val="num" w:pos="2160"/>
        </w:tabs>
        <w:spacing w:after="0" w:line="240" w:lineRule="auto"/>
        <w:jc w:val="both"/>
        <w:rPr>
          <w:lang w:val="en-GB" w:eastAsia="zh-TW"/>
        </w:rPr>
      </w:pPr>
    </w:p>
    <w:p w14:paraId="21AA5148" w14:textId="5B7ACAA1" w:rsidR="00D11844" w:rsidRPr="00D11844" w:rsidRDefault="005D560D" w:rsidP="00B60CDD">
      <w:pPr>
        <w:tabs>
          <w:tab w:val="num" w:pos="2160"/>
        </w:tabs>
        <w:spacing w:after="0" w:line="240" w:lineRule="auto"/>
        <w:jc w:val="both"/>
      </w:pPr>
      <w:r>
        <w:rPr>
          <w:lang w:val="en-GB" w:eastAsia="zh-TW"/>
        </w:rPr>
        <w:t>A</w:t>
      </w:r>
      <w:r w:rsidR="00B60CDD">
        <w:rPr>
          <w:lang w:val="en-GB" w:eastAsia="zh-TW"/>
        </w:rPr>
        <w:t>daptation on spatial domain resources for PDCCH monitoring can be achieved based o</w:t>
      </w:r>
      <w:r>
        <w:rPr>
          <w:lang w:val="en-GB" w:eastAsia="zh-TW"/>
        </w:rPr>
        <w:t>n enhancement of SSSG switching</w:t>
      </w:r>
      <w:r w:rsidR="00B60CDD">
        <w:rPr>
          <w:lang w:val="en-GB" w:eastAsia="zh-TW"/>
        </w:rPr>
        <w:t xml:space="preserve"> such that a SSSG c</w:t>
      </w:r>
      <w:r>
        <w:rPr>
          <w:lang w:val="en-GB" w:eastAsia="zh-TW"/>
        </w:rPr>
        <w:t>an be predetermined per TRP or per</w:t>
      </w:r>
      <w:r w:rsidR="00B60CDD">
        <w:rPr>
          <w:lang w:val="en-GB" w:eastAsia="zh-TW"/>
        </w:rPr>
        <w:t xml:space="preserve"> group of CORESETs according to associated </w:t>
      </w:r>
      <w:r w:rsidR="000C524D" w:rsidRPr="005D560D">
        <w:rPr>
          <w:i/>
        </w:rPr>
        <w:t>CORESETPool</w:t>
      </w:r>
      <w:r w:rsidRPr="005D560D">
        <w:rPr>
          <w:i/>
        </w:rPr>
        <w:t>Index</w:t>
      </w:r>
      <w:r w:rsidR="00B60CDD">
        <w:t xml:space="preserve">. </w:t>
      </w:r>
      <w:r w:rsidR="00D11844" w:rsidRPr="00D11844">
        <w:rPr>
          <w:rFonts w:hint="eastAsia"/>
          <w:lang w:val="en-GB" w:eastAsia="zh-TW"/>
        </w:rPr>
        <w:t>T</w:t>
      </w:r>
      <w:r>
        <w:rPr>
          <w:lang w:val="en-GB" w:eastAsia="zh-TW"/>
        </w:rPr>
        <w:t xml:space="preserve">o support SSSG switching per TRP outside C-DRX active time, </w:t>
      </w:r>
      <w:r w:rsidR="00D11844" w:rsidRPr="00D11844">
        <w:rPr>
          <w:lang w:val="en-GB" w:eastAsia="zh-TW"/>
        </w:rPr>
        <w:t xml:space="preserve">support </w:t>
      </w:r>
      <w:r>
        <w:rPr>
          <w:lang w:val="en-GB" w:eastAsia="zh-TW"/>
        </w:rPr>
        <w:t xml:space="preserve">of corresponding </w:t>
      </w:r>
      <w:r w:rsidR="00D11844" w:rsidRPr="00D11844">
        <w:rPr>
          <w:lang w:val="en-GB" w:eastAsia="zh-TW"/>
        </w:rPr>
        <w:t>channel measurement</w:t>
      </w:r>
      <w:r>
        <w:rPr>
          <w:lang w:val="en-GB" w:eastAsia="zh-TW"/>
        </w:rPr>
        <w:t>s</w:t>
      </w:r>
      <w:r w:rsidR="00D11844" w:rsidRPr="00D11844">
        <w:rPr>
          <w:lang w:val="en-GB" w:eastAsia="zh-TW"/>
        </w:rPr>
        <w:t xml:space="preserve">, for example based on </w:t>
      </w:r>
      <w:r>
        <w:rPr>
          <w:lang w:val="en-GB" w:eastAsia="zh-TW"/>
        </w:rPr>
        <w:t>the SSBs of the serving cell</w:t>
      </w:r>
      <w:r w:rsidR="00D11844">
        <w:rPr>
          <w:lang w:val="en-GB" w:eastAsia="zh-TW"/>
        </w:rPr>
        <w:t xml:space="preserve">, and CSI report, such as L1-RSRP, </w:t>
      </w:r>
      <w:r>
        <w:rPr>
          <w:lang w:val="en-GB" w:eastAsia="zh-TW"/>
        </w:rPr>
        <w:t xml:space="preserve">are needed </w:t>
      </w:r>
      <w:r w:rsidR="00D11844">
        <w:rPr>
          <w:lang w:val="en-GB" w:eastAsia="zh-TW"/>
        </w:rPr>
        <w:t xml:space="preserve">before </w:t>
      </w:r>
      <w:r>
        <w:rPr>
          <w:lang w:val="en-GB" w:eastAsia="zh-TW"/>
        </w:rPr>
        <w:t xml:space="preserve">or at the </w:t>
      </w:r>
      <w:r w:rsidR="00D11844">
        <w:rPr>
          <w:lang w:val="en-GB" w:eastAsia="zh-TW"/>
        </w:rPr>
        <w:t xml:space="preserve">start of </w:t>
      </w:r>
      <w:r>
        <w:rPr>
          <w:lang w:val="en-GB" w:eastAsia="zh-TW"/>
        </w:rPr>
        <w:t xml:space="preserve">DRX </w:t>
      </w:r>
      <w:r w:rsidR="00D11844">
        <w:rPr>
          <w:lang w:val="en-GB" w:eastAsia="zh-TW"/>
        </w:rPr>
        <w:t>ON duratio</w:t>
      </w:r>
      <w:r>
        <w:rPr>
          <w:lang w:val="en-GB" w:eastAsia="zh-TW"/>
        </w:rPr>
        <w:t>n</w:t>
      </w:r>
      <w:r w:rsidR="00D11844">
        <w:rPr>
          <w:lang w:val="en-GB" w:eastAsia="zh-TW"/>
        </w:rPr>
        <w:t xml:space="preserve">. </w:t>
      </w:r>
    </w:p>
    <w:p w14:paraId="1E9E935F" w14:textId="7E8EC99C" w:rsidR="00B60CDD" w:rsidRDefault="00B60CDD" w:rsidP="00AF5F12">
      <w:pPr>
        <w:tabs>
          <w:tab w:val="num" w:pos="2160"/>
        </w:tabs>
        <w:spacing w:after="0" w:line="240" w:lineRule="auto"/>
        <w:jc w:val="both"/>
      </w:pPr>
    </w:p>
    <w:p w14:paraId="70A27BF8" w14:textId="320FFA3B" w:rsidR="00B60CDD" w:rsidRDefault="00C006AA" w:rsidP="00B60CDD">
      <w:pPr>
        <w:spacing w:after="0" w:line="240" w:lineRule="auto"/>
        <w:jc w:val="both"/>
        <w:rPr>
          <w:rFonts w:eastAsiaTheme="minorEastAsia"/>
          <w:b/>
          <w:bCs/>
          <w:u w:val="single"/>
          <w:lang w:val="en-GB" w:eastAsia="zh-CN"/>
        </w:rPr>
      </w:pPr>
      <w:r>
        <w:rPr>
          <w:rFonts w:eastAsiaTheme="minorEastAsia"/>
          <w:b/>
          <w:bCs/>
          <w:u w:val="single"/>
          <w:lang w:val="en-GB" w:eastAsia="zh-CN"/>
        </w:rPr>
        <w:t xml:space="preserve">Proposal </w:t>
      </w:r>
      <w:r w:rsidR="00B93928">
        <w:rPr>
          <w:rFonts w:eastAsiaTheme="minorEastAsia"/>
          <w:b/>
          <w:bCs/>
          <w:u w:val="single"/>
          <w:lang w:val="en-GB" w:eastAsia="zh-CN"/>
        </w:rPr>
        <w:t>5</w:t>
      </w:r>
      <w:r w:rsidR="00B60CDD" w:rsidRPr="000641B2">
        <w:rPr>
          <w:rFonts w:eastAsiaTheme="minorEastAsia"/>
          <w:b/>
          <w:bCs/>
          <w:u w:val="single"/>
          <w:lang w:val="en-GB" w:eastAsia="zh-CN"/>
        </w:rPr>
        <w:t xml:space="preserve">: </w:t>
      </w:r>
      <w:r w:rsidR="00B60CDD">
        <w:rPr>
          <w:rFonts w:eastAsiaTheme="minorEastAsia"/>
          <w:b/>
          <w:bCs/>
          <w:u w:val="single"/>
          <w:lang w:val="en-GB" w:eastAsia="zh-CN"/>
        </w:rPr>
        <w:t xml:space="preserve">Support </w:t>
      </w:r>
      <w:r>
        <w:rPr>
          <w:rFonts w:eastAsiaTheme="minorEastAsia"/>
          <w:b/>
          <w:bCs/>
          <w:u w:val="single"/>
          <w:lang w:val="en-GB" w:eastAsia="zh-CN"/>
        </w:rPr>
        <w:t>SSSG switching per TRP for XR</w:t>
      </w:r>
    </w:p>
    <w:p w14:paraId="29FF6D2C" w14:textId="77777777" w:rsidR="00381232" w:rsidRDefault="00381232" w:rsidP="00B60CDD">
      <w:pPr>
        <w:spacing w:after="0" w:line="240" w:lineRule="auto"/>
        <w:jc w:val="both"/>
        <w:rPr>
          <w:rFonts w:eastAsiaTheme="minorEastAsia"/>
          <w:lang w:eastAsia="zh-CN"/>
        </w:rPr>
      </w:pPr>
    </w:p>
    <w:p w14:paraId="5A583C66" w14:textId="6B5AE28B" w:rsidR="007566E6" w:rsidRPr="001120A9" w:rsidRDefault="007566E6" w:rsidP="000641B2">
      <w:pPr>
        <w:spacing w:after="0"/>
        <w:jc w:val="both"/>
        <w:rPr>
          <w:lang w:eastAsia="ko-KR"/>
        </w:rPr>
      </w:pPr>
    </w:p>
    <w:p w14:paraId="716602FF" w14:textId="7CB0D867" w:rsidR="000641B2" w:rsidRDefault="000641B2" w:rsidP="000641B2">
      <w:pPr>
        <w:pStyle w:val="Heading1"/>
        <w:pBdr>
          <w:top w:val="single" w:sz="12" w:space="2" w:color="auto"/>
        </w:pBdr>
        <w:spacing w:before="0" w:after="60"/>
        <w:ind w:left="432" w:hanging="432"/>
        <w:jc w:val="both"/>
        <w:rPr>
          <w:rFonts w:eastAsia="SimSun" w:cs="Arial"/>
          <w:sz w:val="32"/>
          <w:szCs w:val="18"/>
          <w:lang w:eastAsia="zh-CN"/>
        </w:rPr>
      </w:pPr>
      <w:r>
        <w:rPr>
          <w:rFonts w:eastAsia="SimSun" w:cs="Arial"/>
          <w:sz w:val="32"/>
          <w:szCs w:val="18"/>
          <w:lang w:eastAsia="zh-CN"/>
        </w:rPr>
        <w:t xml:space="preserve">Evaluation of </w:t>
      </w:r>
      <w:r w:rsidR="000068FC">
        <w:rPr>
          <w:rFonts w:eastAsia="SimSun" w:cs="Arial"/>
          <w:sz w:val="32"/>
          <w:szCs w:val="18"/>
          <w:lang w:eastAsia="zh-CN"/>
        </w:rPr>
        <w:t xml:space="preserve">UE </w:t>
      </w:r>
      <w:r>
        <w:rPr>
          <w:rFonts w:eastAsia="SimSun" w:cs="Arial"/>
          <w:sz w:val="32"/>
          <w:szCs w:val="18"/>
          <w:lang w:eastAsia="zh-CN"/>
        </w:rPr>
        <w:t>power saving gain</w:t>
      </w:r>
      <w:r w:rsidR="000068FC">
        <w:rPr>
          <w:rFonts w:eastAsia="SimSun" w:cs="Arial"/>
          <w:sz w:val="32"/>
          <w:szCs w:val="18"/>
          <w:lang w:eastAsia="zh-CN"/>
        </w:rPr>
        <w:t>s</w:t>
      </w:r>
      <w:r>
        <w:rPr>
          <w:rFonts w:eastAsia="SimSun" w:cs="Arial"/>
          <w:sz w:val="32"/>
          <w:szCs w:val="18"/>
          <w:lang w:eastAsia="zh-CN"/>
        </w:rPr>
        <w:t xml:space="preserve"> </w:t>
      </w:r>
    </w:p>
    <w:p w14:paraId="69DF247C" w14:textId="0EA1A788" w:rsidR="002008B0" w:rsidRDefault="000A38B3" w:rsidP="000641B2">
      <w:pPr>
        <w:spacing w:after="0" w:line="240" w:lineRule="auto"/>
        <w:jc w:val="both"/>
        <w:rPr>
          <w:lang w:eastAsia="zh-TW"/>
        </w:rPr>
      </w:pPr>
      <w:r>
        <w:rPr>
          <w:lang w:eastAsia="zh-TW"/>
        </w:rPr>
        <w:t xml:space="preserve">According to the </w:t>
      </w:r>
      <w:r w:rsidR="000C524D">
        <w:rPr>
          <w:lang w:eastAsia="zh-TW"/>
        </w:rPr>
        <w:t xml:space="preserve">evaluation methodology in [2], </w:t>
      </w:r>
      <w:r w:rsidR="000068FC">
        <w:rPr>
          <w:lang w:eastAsia="zh-TW"/>
        </w:rPr>
        <w:t xml:space="preserve">UE </w:t>
      </w:r>
      <w:r w:rsidR="000C524D">
        <w:rPr>
          <w:lang w:eastAsia="zh-TW"/>
        </w:rPr>
        <w:t>power saving gain</w:t>
      </w:r>
      <w:r w:rsidR="000068FC">
        <w:rPr>
          <w:lang w:eastAsia="zh-TW"/>
        </w:rPr>
        <w:t>s</w:t>
      </w:r>
      <w:r w:rsidR="000C524D">
        <w:rPr>
          <w:lang w:eastAsia="zh-TW"/>
        </w:rPr>
        <w:t xml:space="preserve"> </w:t>
      </w:r>
      <w:r w:rsidR="002D41D0">
        <w:rPr>
          <w:lang w:eastAsia="zh-TW"/>
        </w:rPr>
        <w:t xml:space="preserve">(PSG) </w:t>
      </w:r>
      <w:r w:rsidR="000C524D">
        <w:rPr>
          <w:lang w:eastAsia="zh-TW"/>
        </w:rPr>
        <w:t>can</w:t>
      </w:r>
      <w:r w:rsidR="002D41D0">
        <w:rPr>
          <w:lang w:eastAsia="zh-TW"/>
        </w:rPr>
        <w:t xml:space="preserve"> be evaluated for the mechanisms</w:t>
      </w:r>
      <w:r w:rsidR="000C524D">
        <w:rPr>
          <w:lang w:eastAsia="zh-TW"/>
        </w:rPr>
        <w:t xml:space="preserve"> in Section 2.</w:t>
      </w:r>
      <w:r w:rsidR="003C6386">
        <w:rPr>
          <w:lang w:eastAsia="zh-TW"/>
        </w:rPr>
        <w:t xml:space="preserve"> For</w:t>
      </w:r>
      <w:r w:rsidR="002008B0">
        <w:rPr>
          <w:lang w:eastAsia="zh-TW"/>
        </w:rPr>
        <w:t xml:space="preserve"> PDCCH monitoring enhancement in</w:t>
      </w:r>
      <w:r w:rsidR="003C6386">
        <w:rPr>
          <w:lang w:eastAsia="zh-TW"/>
        </w:rPr>
        <w:t xml:space="preserve"> section 3, </w:t>
      </w:r>
      <w:r w:rsidR="002008B0">
        <w:rPr>
          <w:lang w:eastAsia="zh-TW"/>
        </w:rPr>
        <w:t xml:space="preserve">the PSG for </w:t>
      </w:r>
      <w:r w:rsidR="003C6386">
        <w:rPr>
          <w:lang w:eastAsia="zh-TW"/>
        </w:rPr>
        <w:t xml:space="preserve">PDCCH monitoring adaptation </w:t>
      </w:r>
      <w:r w:rsidR="00890EF3">
        <w:rPr>
          <w:lang w:eastAsia="zh-TW"/>
        </w:rPr>
        <w:t>has been</w:t>
      </w:r>
      <w:r w:rsidR="002D41D0">
        <w:rPr>
          <w:lang w:eastAsia="zh-TW"/>
        </w:rPr>
        <w:t xml:space="preserve"> </w:t>
      </w:r>
      <w:r w:rsidR="00890EF3">
        <w:rPr>
          <w:lang w:eastAsia="zh-TW"/>
        </w:rPr>
        <w:t>justified</w:t>
      </w:r>
      <w:r w:rsidR="002D41D0">
        <w:rPr>
          <w:lang w:eastAsia="zh-TW"/>
        </w:rPr>
        <w:t xml:space="preserve"> </w:t>
      </w:r>
      <w:r w:rsidR="002008B0">
        <w:rPr>
          <w:lang w:eastAsia="zh-TW"/>
        </w:rPr>
        <w:t xml:space="preserve">in </w:t>
      </w:r>
      <w:r w:rsidR="002D41D0">
        <w:rPr>
          <w:lang w:eastAsia="zh-TW"/>
        </w:rPr>
        <w:t>the Rel-17 WI</w:t>
      </w:r>
      <w:r w:rsidR="00890EF3">
        <w:rPr>
          <w:lang w:eastAsia="zh-TW"/>
        </w:rPr>
        <w:t xml:space="preserve"> of UE PS enhancements.</w:t>
      </w:r>
    </w:p>
    <w:p w14:paraId="42BC9755" w14:textId="30CCF19D" w:rsidR="003C6386" w:rsidRDefault="003C6386" w:rsidP="000641B2">
      <w:pPr>
        <w:spacing w:after="0" w:line="240" w:lineRule="auto"/>
        <w:jc w:val="both"/>
        <w:rPr>
          <w:lang w:eastAsia="zh-TW"/>
        </w:rPr>
      </w:pPr>
    </w:p>
    <w:p w14:paraId="4A089A3F" w14:textId="6283C235" w:rsidR="002008B0" w:rsidRPr="000641B2" w:rsidRDefault="002008B0" w:rsidP="000641B2">
      <w:pPr>
        <w:spacing w:after="0" w:line="240" w:lineRule="auto"/>
        <w:jc w:val="both"/>
        <w:rPr>
          <w:lang w:eastAsia="zh-TW"/>
        </w:rPr>
      </w:pPr>
      <w:r>
        <w:rPr>
          <w:lang w:eastAsia="zh-TW"/>
        </w:rPr>
        <w:t>For the evaluation, a single stream DL traffic</w:t>
      </w:r>
      <w:r w:rsidR="002B0793">
        <w:rPr>
          <w:lang w:eastAsia="zh-TW"/>
        </w:rPr>
        <w:t xml:space="preserve"> model in [2] is considered</w:t>
      </w:r>
      <w:r>
        <w:rPr>
          <w:lang w:eastAsia="zh-TW"/>
        </w:rPr>
        <w:t xml:space="preserve">. The packet size is modeled based on </w:t>
      </w:r>
      <w:r w:rsidR="002B0793" w:rsidRPr="002008B0">
        <w:rPr>
          <w:lang w:eastAsia="zh-TW"/>
        </w:rPr>
        <w:t>t</w:t>
      </w:r>
      <w:r>
        <w:rPr>
          <w:lang w:eastAsia="zh-TW"/>
        </w:rPr>
        <w:t>runcate</w:t>
      </w:r>
      <w:r w:rsidR="002D41D0">
        <w:rPr>
          <w:lang w:eastAsia="zh-TW"/>
        </w:rPr>
        <w:t>d Gaussian distribution with</w:t>
      </w:r>
      <w:r>
        <w:rPr>
          <w:lang w:eastAsia="zh-TW"/>
        </w:rPr>
        <w:t xml:space="preserve"> me</w:t>
      </w:r>
      <w:r w:rsidR="0053332C">
        <w:rPr>
          <w:lang w:eastAsia="zh-TW"/>
        </w:rPr>
        <w:t>an =</w:t>
      </w:r>
      <w:r w:rsidR="002B0793" w:rsidRPr="002008B0">
        <w:rPr>
          <w:lang w:eastAsia="zh-TW"/>
        </w:rPr>
        <w:t>, STD = 10.5% of M, Max = 150% of M, Min = 50% of M</w:t>
      </w:r>
      <w:r>
        <w:rPr>
          <w:lang w:eastAsia="zh-TW"/>
        </w:rPr>
        <w:t xml:space="preserve">. </w:t>
      </w:r>
      <w:r>
        <w:t xml:space="preserve">The periodic arrival without jitter gives the arrival time at </w:t>
      </w:r>
      <w:proofErr w:type="spellStart"/>
      <w:r>
        <w:t>gNB</w:t>
      </w:r>
      <w:proofErr w:type="spellEnd"/>
      <w:r>
        <w:t xml:space="preserve"> for packet with index k (=1,2,3….) as </w:t>
      </w:r>
      <w:r w:rsidR="002B0793" w:rsidRPr="002008B0">
        <w:rPr>
          <w:lang w:eastAsia="zh-TW"/>
        </w:rPr>
        <w:t xml:space="preserve">k/F*1000 </w:t>
      </w:r>
      <w:proofErr w:type="spellStart"/>
      <w:r w:rsidR="002B0793" w:rsidRPr="002008B0">
        <w:rPr>
          <w:lang w:eastAsia="zh-TW"/>
        </w:rPr>
        <w:t>ms</w:t>
      </w:r>
      <w:r>
        <w:rPr>
          <w:lang w:eastAsia="zh-TW"/>
        </w:rPr>
        <w:t>.</w:t>
      </w:r>
      <w:proofErr w:type="spellEnd"/>
      <w:r>
        <w:rPr>
          <w:lang w:eastAsia="zh-TW"/>
        </w:rPr>
        <w:t xml:space="preserve"> The jitter effect is modeled based on </w:t>
      </w:r>
      <w:r w:rsidRPr="002008B0">
        <w:rPr>
          <w:lang w:eastAsia="zh-TW"/>
        </w:rPr>
        <w:t>t</w:t>
      </w:r>
      <w:r>
        <w:rPr>
          <w:lang w:eastAsia="zh-TW"/>
        </w:rPr>
        <w:t>runcate</w:t>
      </w:r>
      <w:r w:rsidR="002D41D0">
        <w:rPr>
          <w:lang w:eastAsia="zh-TW"/>
        </w:rPr>
        <w:t>d Gaussian distribution with</w:t>
      </w:r>
      <w:r>
        <w:rPr>
          <w:lang w:eastAsia="zh-TW"/>
        </w:rPr>
        <w:t xml:space="preserve"> </w:t>
      </w:r>
      <w:r w:rsidR="0053332C">
        <w:rPr>
          <w:lang w:eastAsia="zh-TW"/>
        </w:rPr>
        <w:t xml:space="preserve">Mean = 0, STD = </w:t>
      </w:r>
      <w:r w:rsidR="002B0793" w:rsidRPr="002008B0">
        <w:rPr>
          <w:lang w:eastAsia="zh-TW"/>
        </w:rPr>
        <w:t>2</w:t>
      </w:r>
      <w:r w:rsidR="0053332C">
        <w:rPr>
          <w:lang w:eastAsia="zh-TW"/>
        </w:rPr>
        <w:t xml:space="preserve"> </w:t>
      </w:r>
      <w:proofErr w:type="spellStart"/>
      <w:r w:rsidR="002B0793" w:rsidRPr="002008B0">
        <w:rPr>
          <w:lang w:eastAsia="zh-TW"/>
        </w:rPr>
        <w:t>ms</w:t>
      </w:r>
      <w:proofErr w:type="spellEnd"/>
      <w:r w:rsidR="002B0793" w:rsidRPr="002008B0">
        <w:rPr>
          <w:lang w:eastAsia="zh-TW"/>
        </w:rPr>
        <w:t xml:space="preserve">, </w:t>
      </w:r>
      <w:r w:rsidR="002D41D0">
        <w:rPr>
          <w:lang w:eastAsia="zh-TW"/>
        </w:rPr>
        <w:t xml:space="preserve">and </w:t>
      </w:r>
      <w:r w:rsidR="002B0793" w:rsidRPr="002008B0">
        <w:rPr>
          <w:lang w:eastAsia="zh-TW"/>
        </w:rPr>
        <w:t xml:space="preserve">truncated range = [-4, 4] </w:t>
      </w:r>
      <w:proofErr w:type="spellStart"/>
      <w:r w:rsidR="002B0793" w:rsidRPr="002008B0">
        <w:rPr>
          <w:lang w:eastAsia="zh-TW"/>
        </w:rPr>
        <w:t>ms</w:t>
      </w:r>
      <w:r>
        <w:rPr>
          <w:lang w:eastAsia="zh-TW"/>
        </w:rPr>
        <w:t>.</w:t>
      </w:r>
      <w:proofErr w:type="spellEnd"/>
      <w:r>
        <w:rPr>
          <w:lang w:eastAsia="zh-TW"/>
        </w:rPr>
        <w:t xml:space="preserve"> The target packet delay budget and packet success rate requirement are xx, and 99%, respectively. </w:t>
      </w:r>
      <w:r w:rsidR="002B0793">
        <w:rPr>
          <w:lang w:eastAsia="zh-TW"/>
        </w:rPr>
        <w:t>The statistic</w:t>
      </w:r>
      <w:r w:rsidR="002D41D0">
        <w:rPr>
          <w:lang w:eastAsia="zh-TW"/>
        </w:rPr>
        <w:t>s</w:t>
      </w:r>
      <w:r w:rsidR="002B0793">
        <w:rPr>
          <w:lang w:eastAsia="zh-TW"/>
        </w:rPr>
        <w:t xml:space="preserve"> </w:t>
      </w:r>
      <w:r w:rsidR="002D41D0">
        <w:rPr>
          <w:lang w:eastAsia="zh-TW"/>
        </w:rPr>
        <w:t xml:space="preserve">of the </w:t>
      </w:r>
      <w:r w:rsidR="002B0793">
        <w:rPr>
          <w:lang w:eastAsia="zh-TW"/>
        </w:rPr>
        <w:t>parameters for single DL traffi</w:t>
      </w:r>
      <w:r w:rsidR="002D41D0">
        <w:rPr>
          <w:lang w:eastAsia="zh-TW"/>
        </w:rPr>
        <w:t>c model used in the evolution are</w:t>
      </w:r>
      <w:r w:rsidR="002B0793">
        <w:rPr>
          <w:lang w:eastAsia="zh-TW"/>
        </w:rPr>
        <w:t xml:space="preserve"> summarize din Table 1. </w:t>
      </w:r>
    </w:p>
    <w:p w14:paraId="48500428" w14:textId="5BD16E6D" w:rsidR="002008B0" w:rsidRDefault="002008B0" w:rsidP="000641B2">
      <w:pPr>
        <w:spacing w:after="0" w:line="240" w:lineRule="auto"/>
        <w:jc w:val="both"/>
        <w:rPr>
          <w:rFonts w:eastAsiaTheme="minorEastAsia"/>
          <w:lang w:eastAsia="zh-CN"/>
        </w:rPr>
      </w:pPr>
    </w:p>
    <w:p w14:paraId="2378DF42" w14:textId="2036FFD0" w:rsidR="002008B0" w:rsidRPr="0053332C" w:rsidRDefault="002B0793" w:rsidP="0053332C">
      <w:pPr>
        <w:spacing w:after="120" w:line="240" w:lineRule="auto"/>
        <w:jc w:val="center"/>
        <w:rPr>
          <w:b/>
        </w:rPr>
      </w:pPr>
      <w:r w:rsidRPr="0053332C">
        <w:rPr>
          <w:b/>
        </w:rPr>
        <w:t xml:space="preserve">Table 1: </w:t>
      </w:r>
      <w:r w:rsidR="002008B0" w:rsidRPr="0053332C">
        <w:rPr>
          <w:b/>
        </w:rPr>
        <w:t xml:space="preserve">Statistical parameters for single stream DL </w:t>
      </w:r>
      <w:r w:rsidR="00C33873">
        <w:rPr>
          <w:b/>
        </w:rPr>
        <w:t>XR</w:t>
      </w:r>
      <w:r w:rsidR="002008B0" w:rsidRPr="0053332C">
        <w:rPr>
          <w:b/>
        </w:rPr>
        <w:t xml:space="preserve"> traffic model</w:t>
      </w:r>
    </w:p>
    <w:tbl>
      <w:tblPr>
        <w:tblStyle w:val="TableGrid"/>
        <w:tblW w:w="0" w:type="auto"/>
        <w:jc w:val="center"/>
        <w:tblLook w:val="04A0" w:firstRow="1" w:lastRow="0" w:firstColumn="1" w:lastColumn="0" w:noHBand="0" w:noVBand="1"/>
      </w:tblPr>
      <w:tblGrid>
        <w:gridCol w:w="2245"/>
        <w:gridCol w:w="1649"/>
        <w:gridCol w:w="1947"/>
      </w:tblGrid>
      <w:tr w:rsidR="00C33873" w14:paraId="2F9E47BF" w14:textId="6616DF81" w:rsidTr="00FB18AB">
        <w:trPr>
          <w:jc w:val="center"/>
        </w:trPr>
        <w:tc>
          <w:tcPr>
            <w:tcW w:w="2245" w:type="dxa"/>
          </w:tcPr>
          <w:p w14:paraId="6CE582BF" w14:textId="4E352D10" w:rsidR="00C33873" w:rsidRPr="0053332C" w:rsidRDefault="00C33873" w:rsidP="000641B2">
            <w:pPr>
              <w:spacing w:after="0" w:line="240" w:lineRule="auto"/>
              <w:jc w:val="both"/>
              <w:rPr>
                <w:rFonts w:eastAsiaTheme="minorEastAsia"/>
                <w:lang w:eastAsia="zh-CN"/>
              </w:rPr>
            </w:pPr>
            <w:r w:rsidRPr="0053332C">
              <w:rPr>
                <w:rFonts w:eastAsiaTheme="minorEastAsia"/>
                <w:lang w:eastAsia="zh-CN"/>
              </w:rPr>
              <w:t>Parameters</w:t>
            </w:r>
          </w:p>
        </w:tc>
        <w:tc>
          <w:tcPr>
            <w:tcW w:w="1649" w:type="dxa"/>
          </w:tcPr>
          <w:p w14:paraId="3BD5BCAB" w14:textId="4C25E5EE" w:rsidR="00C33873" w:rsidRPr="0053332C" w:rsidRDefault="00C33873" w:rsidP="000641B2">
            <w:pPr>
              <w:spacing w:after="0" w:line="240" w:lineRule="auto"/>
              <w:jc w:val="both"/>
              <w:rPr>
                <w:rFonts w:eastAsiaTheme="minorEastAsia"/>
                <w:lang w:eastAsia="zh-CN"/>
              </w:rPr>
            </w:pPr>
            <w:r w:rsidRPr="0053332C">
              <w:rPr>
                <w:rFonts w:eastAsiaTheme="minorEastAsia"/>
                <w:lang w:eastAsia="zh-CN"/>
              </w:rPr>
              <w:t>Unit</w:t>
            </w:r>
          </w:p>
        </w:tc>
        <w:tc>
          <w:tcPr>
            <w:tcW w:w="1947" w:type="dxa"/>
          </w:tcPr>
          <w:p w14:paraId="11B3B986" w14:textId="49FB8F7D" w:rsidR="00C33873" w:rsidRPr="0053332C" w:rsidRDefault="00C33873" w:rsidP="000641B2">
            <w:pPr>
              <w:spacing w:after="0" w:line="240" w:lineRule="auto"/>
              <w:jc w:val="both"/>
              <w:rPr>
                <w:rFonts w:eastAsiaTheme="minorEastAsia"/>
                <w:lang w:eastAsia="zh-CN"/>
              </w:rPr>
            </w:pPr>
            <w:r>
              <w:rPr>
                <w:rFonts w:eastAsiaTheme="minorEastAsia"/>
                <w:lang w:eastAsia="zh-CN"/>
              </w:rPr>
              <w:t xml:space="preserve"> Value</w:t>
            </w:r>
          </w:p>
        </w:tc>
      </w:tr>
      <w:tr w:rsidR="00C33873" w14:paraId="20C7FCB1" w14:textId="2B8072D1" w:rsidTr="00FB18AB">
        <w:trPr>
          <w:jc w:val="center"/>
        </w:trPr>
        <w:tc>
          <w:tcPr>
            <w:tcW w:w="2245" w:type="dxa"/>
          </w:tcPr>
          <w:p w14:paraId="66333F6E" w14:textId="7B37ADAE" w:rsidR="00C33873" w:rsidRPr="0053332C" w:rsidRDefault="00C33873" w:rsidP="000641B2">
            <w:pPr>
              <w:spacing w:after="0" w:line="240" w:lineRule="auto"/>
              <w:jc w:val="both"/>
              <w:rPr>
                <w:rFonts w:eastAsiaTheme="minorEastAsia"/>
                <w:lang w:eastAsia="zh-CN"/>
              </w:rPr>
            </w:pPr>
            <w:r w:rsidRPr="0053332C">
              <w:rPr>
                <w:rFonts w:eastAsia="Microsoft YaHei"/>
                <w:lang w:eastAsia="zh-CN"/>
              </w:rPr>
              <w:t>Data rate, R</w:t>
            </w:r>
          </w:p>
        </w:tc>
        <w:tc>
          <w:tcPr>
            <w:tcW w:w="1649" w:type="dxa"/>
          </w:tcPr>
          <w:p w14:paraId="57153F05" w14:textId="1EAE4273" w:rsidR="00C33873" w:rsidRPr="0053332C" w:rsidRDefault="00C33873" w:rsidP="000641B2">
            <w:pPr>
              <w:spacing w:after="0" w:line="240" w:lineRule="auto"/>
              <w:jc w:val="both"/>
              <w:rPr>
                <w:rFonts w:eastAsiaTheme="minorEastAsia"/>
                <w:lang w:eastAsia="zh-CN"/>
              </w:rPr>
            </w:pPr>
            <w:r w:rsidRPr="0053332C">
              <w:rPr>
                <w:rFonts w:eastAsiaTheme="minorEastAsia"/>
                <w:lang w:eastAsia="zh-CN"/>
              </w:rPr>
              <w:t>Mbps</w:t>
            </w:r>
          </w:p>
        </w:tc>
        <w:tc>
          <w:tcPr>
            <w:tcW w:w="1947" w:type="dxa"/>
          </w:tcPr>
          <w:p w14:paraId="651F7769" w14:textId="79AADA90" w:rsidR="00C33873" w:rsidRPr="0053332C" w:rsidRDefault="00C33873" w:rsidP="000641B2">
            <w:pPr>
              <w:spacing w:after="0" w:line="240" w:lineRule="auto"/>
              <w:jc w:val="both"/>
              <w:rPr>
                <w:rFonts w:eastAsiaTheme="minorEastAsia"/>
                <w:lang w:eastAsia="zh-CN"/>
              </w:rPr>
            </w:pPr>
            <w:r>
              <w:rPr>
                <w:rFonts w:eastAsiaTheme="minorEastAsia"/>
                <w:lang w:eastAsia="zh-CN"/>
              </w:rPr>
              <w:t>30</w:t>
            </w:r>
          </w:p>
        </w:tc>
      </w:tr>
      <w:tr w:rsidR="00C33873" w14:paraId="064245B6" w14:textId="12E60E84" w:rsidTr="00FB18AB">
        <w:trPr>
          <w:jc w:val="center"/>
        </w:trPr>
        <w:tc>
          <w:tcPr>
            <w:tcW w:w="2245" w:type="dxa"/>
          </w:tcPr>
          <w:p w14:paraId="3335DF07" w14:textId="4EB7C36F" w:rsidR="00C33873" w:rsidRPr="0053332C" w:rsidRDefault="00C33873" w:rsidP="000641B2">
            <w:pPr>
              <w:spacing w:after="0" w:line="240" w:lineRule="auto"/>
              <w:jc w:val="both"/>
              <w:rPr>
                <w:rFonts w:eastAsiaTheme="minorEastAsia"/>
                <w:lang w:eastAsia="zh-CN"/>
              </w:rPr>
            </w:pPr>
            <w:r w:rsidRPr="0053332C">
              <w:rPr>
                <w:rFonts w:eastAsiaTheme="minorEastAsia"/>
                <w:lang w:eastAsia="zh-CN"/>
              </w:rPr>
              <w:t>Frame generation rate, F</w:t>
            </w:r>
          </w:p>
        </w:tc>
        <w:tc>
          <w:tcPr>
            <w:tcW w:w="1649" w:type="dxa"/>
          </w:tcPr>
          <w:p w14:paraId="34B9E962" w14:textId="25F47CD3" w:rsidR="00C33873" w:rsidRPr="0053332C" w:rsidRDefault="00C33873" w:rsidP="000641B2">
            <w:pPr>
              <w:spacing w:after="0" w:line="240" w:lineRule="auto"/>
              <w:jc w:val="both"/>
              <w:rPr>
                <w:rFonts w:eastAsiaTheme="minorEastAsia"/>
                <w:lang w:eastAsia="zh-CN"/>
              </w:rPr>
            </w:pPr>
            <w:r w:rsidRPr="0053332C">
              <w:rPr>
                <w:rFonts w:eastAsiaTheme="minorEastAsia"/>
                <w:lang w:eastAsia="zh-CN"/>
              </w:rPr>
              <w:t xml:space="preserve">fps </w:t>
            </w:r>
          </w:p>
        </w:tc>
        <w:tc>
          <w:tcPr>
            <w:tcW w:w="1947" w:type="dxa"/>
          </w:tcPr>
          <w:p w14:paraId="5B3B2646" w14:textId="23274E50" w:rsidR="00C33873" w:rsidRPr="0053332C" w:rsidRDefault="00C33873" w:rsidP="000641B2">
            <w:pPr>
              <w:spacing w:after="0" w:line="240" w:lineRule="auto"/>
              <w:jc w:val="both"/>
              <w:rPr>
                <w:rFonts w:eastAsiaTheme="minorEastAsia"/>
                <w:lang w:eastAsia="zh-CN"/>
              </w:rPr>
            </w:pPr>
            <w:r w:rsidRPr="0053332C">
              <w:rPr>
                <w:rFonts w:eastAsiaTheme="minorEastAsia"/>
                <w:lang w:eastAsia="zh-CN"/>
              </w:rPr>
              <w:t>60</w:t>
            </w:r>
          </w:p>
        </w:tc>
      </w:tr>
      <w:tr w:rsidR="00C33873" w14:paraId="6B8F27F1" w14:textId="6A426DB3" w:rsidTr="00FB18AB">
        <w:trPr>
          <w:jc w:val="center"/>
        </w:trPr>
        <w:tc>
          <w:tcPr>
            <w:tcW w:w="2245" w:type="dxa"/>
          </w:tcPr>
          <w:p w14:paraId="0CC34194" w14:textId="4EFCA0CF" w:rsidR="00C33873" w:rsidRPr="0053332C" w:rsidRDefault="00C33873" w:rsidP="000641B2">
            <w:pPr>
              <w:spacing w:after="0" w:line="240" w:lineRule="auto"/>
              <w:jc w:val="both"/>
              <w:rPr>
                <w:rFonts w:eastAsiaTheme="minorEastAsia"/>
                <w:lang w:eastAsia="zh-CN"/>
              </w:rPr>
            </w:pPr>
            <w:r w:rsidRPr="0053332C">
              <w:rPr>
                <w:rFonts w:eastAsiaTheme="minorEastAsia"/>
                <w:lang w:eastAsia="zh-CN"/>
              </w:rPr>
              <w:t>PDB</w:t>
            </w:r>
          </w:p>
        </w:tc>
        <w:tc>
          <w:tcPr>
            <w:tcW w:w="1649" w:type="dxa"/>
          </w:tcPr>
          <w:p w14:paraId="39B77028" w14:textId="114B7357" w:rsidR="00C33873" w:rsidRPr="0053332C" w:rsidRDefault="00C33873" w:rsidP="000641B2">
            <w:pPr>
              <w:spacing w:after="0" w:line="240" w:lineRule="auto"/>
              <w:jc w:val="both"/>
              <w:rPr>
                <w:rFonts w:eastAsiaTheme="minorEastAsia"/>
                <w:lang w:eastAsia="zh-CN"/>
              </w:rPr>
            </w:pPr>
            <w:proofErr w:type="spellStart"/>
            <w:r>
              <w:rPr>
                <w:rFonts w:eastAsiaTheme="minorEastAsia"/>
                <w:lang w:eastAsia="zh-CN"/>
              </w:rPr>
              <w:t>m</w:t>
            </w:r>
            <w:r w:rsidRPr="0053332C">
              <w:rPr>
                <w:rFonts w:eastAsiaTheme="minorEastAsia"/>
                <w:lang w:eastAsia="zh-CN"/>
              </w:rPr>
              <w:t>s</w:t>
            </w:r>
            <w:proofErr w:type="spellEnd"/>
          </w:p>
        </w:tc>
        <w:tc>
          <w:tcPr>
            <w:tcW w:w="1947" w:type="dxa"/>
          </w:tcPr>
          <w:p w14:paraId="4D567A82" w14:textId="6F4A3BCC" w:rsidR="00C33873" w:rsidRPr="0053332C" w:rsidRDefault="00C33873" w:rsidP="000641B2">
            <w:pPr>
              <w:spacing w:after="0" w:line="240" w:lineRule="auto"/>
              <w:jc w:val="both"/>
              <w:rPr>
                <w:rFonts w:eastAsiaTheme="minorEastAsia"/>
                <w:lang w:eastAsia="zh-CN"/>
              </w:rPr>
            </w:pPr>
            <w:r w:rsidRPr="0053332C">
              <w:rPr>
                <w:rFonts w:eastAsiaTheme="minorEastAsia"/>
                <w:lang w:eastAsia="zh-CN"/>
              </w:rPr>
              <w:t>10</w:t>
            </w:r>
          </w:p>
        </w:tc>
      </w:tr>
    </w:tbl>
    <w:p w14:paraId="3EC3982E" w14:textId="6C044FBB" w:rsidR="002B0793" w:rsidRDefault="002B0793" w:rsidP="000641B2">
      <w:pPr>
        <w:spacing w:after="0" w:line="240" w:lineRule="auto"/>
        <w:jc w:val="both"/>
        <w:rPr>
          <w:rFonts w:eastAsiaTheme="minorEastAsia"/>
          <w:lang w:eastAsia="zh-CN"/>
        </w:rPr>
      </w:pPr>
    </w:p>
    <w:p w14:paraId="70F1EEDE" w14:textId="77777777" w:rsidR="002008B0" w:rsidRDefault="002008B0" w:rsidP="000641B2">
      <w:pPr>
        <w:spacing w:after="0" w:line="240" w:lineRule="auto"/>
        <w:jc w:val="both"/>
        <w:rPr>
          <w:rFonts w:eastAsiaTheme="minorEastAsia"/>
          <w:lang w:eastAsia="zh-CN"/>
        </w:rPr>
      </w:pPr>
    </w:p>
    <w:p w14:paraId="6755684F" w14:textId="78A70386" w:rsidR="002B0793" w:rsidRPr="004E7108" w:rsidRDefault="007D32FA" w:rsidP="002B0793">
      <w:pPr>
        <w:pStyle w:val="Heading1"/>
        <w:numPr>
          <w:ilvl w:val="1"/>
          <w:numId w:val="7"/>
        </w:numPr>
        <w:pBdr>
          <w:top w:val="none" w:sz="0" w:space="0" w:color="auto"/>
        </w:pBdr>
        <w:spacing w:before="0" w:after="60"/>
        <w:ind w:left="630" w:hanging="630"/>
        <w:jc w:val="both"/>
        <w:rPr>
          <w:rFonts w:eastAsia="SimSun" w:cs="Arial"/>
          <w:sz w:val="28"/>
          <w:szCs w:val="16"/>
          <w:lang w:eastAsia="zh-CN"/>
        </w:rPr>
      </w:pPr>
      <w:r>
        <w:rPr>
          <w:rFonts w:eastAsia="SimSun" w:cs="Arial"/>
          <w:sz w:val="28"/>
          <w:szCs w:val="16"/>
          <w:lang w:eastAsia="zh-CN"/>
        </w:rPr>
        <w:t xml:space="preserve">FR1, </w:t>
      </w:r>
      <w:r w:rsidR="000641B2">
        <w:rPr>
          <w:rFonts w:eastAsia="SimSun" w:cs="Arial"/>
          <w:sz w:val="28"/>
          <w:szCs w:val="16"/>
          <w:lang w:eastAsia="zh-CN"/>
        </w:rPr>
        <w:t xml:space="preserve">DL </w:t>
      </w:r>
      <w:r>
        <w:rPr>
          <w:rFonts w:eastAsia="SimSun" w:cs="Arial"/>
          <w:sz w:val="28"/>
          <w:szCs w:val="16"/>
          <w:lang w:eastAsia="zh-CN"/>
        </w:rPr>
        <w:t>only</w:t>
      </w:r>
    </w:p>
    <w:p w14:paraId="32851127" w14:textId="7F6E2E05" w:rsidR="00890EF3" w:rsidRDefault="002E0753" w:rsidP="000719DD">
      <w:pPr>
        <w:spacing w:after="0" w:line="240" w:lineRule="auto"/>
        <w:jc w:val="both"/>
      </w:pPr>
      <w:r>
        <w:rPr>
          <w:lang w:val="en-GB" w:eastAsia="zh-TW"/>
        </w:rPr>
        <w:t>W</w:t>
      </w:r>
      <w:r>
        <w:rPr>
          <w:lang w:eastAsia="zh-TW"/>
        </w:rPr>
        <w:t>e evalu</w:t>
      </w:r>
      <w:r w:rsidR="004F3728">
        <w:rPr>
          <w:lang w:eastAsia="zh-TW"/>
        </w:rPr>
        <w:t xml:space="preserve">ate the performance </w:t>
      </w:r>
      <w:r>
        <w:rPr>
          <w:lang w:eastAsia="zh-TW"/>
        </w:rPr>
        <w:t>including power saving gain (PSG) and packet success rate</w:t>
      </w:r>
      <w:r w:rsidR="004F3728">
        <w:rPr>
          <w:lang w:eastAsia="zh-TW"/>
        </w:rPr>
        <w:t xml:space="preserve"> for the potential PS schemes</w:t>
      </w:r>
      <w:r>
        <w:rPr>
          <w:lang w:eastAsia="zh-TW"/>
        </w:rPr>
        <w:t>. The case of a</w:t>
      </w:r>
      <w:r w:rsidR="00890EF3">
        <w:rPr>
          <w:lang w:eastAsia="zh-TW"/>
        </w:rPr>
        <w:t xml:space="preserve">lways-on is </w:t>
      </w:r>
      <w:r>
        <w:rPr>
          <w:lang w:eastAsia="zh-TW"/>
        </w:rPr>
        <w:t>considered</w:t>
      </w:r>
      <w:r w:rsidR="00890EF3">
        <w:rPr>
          <w:lang w:eastAsia="zh-TW"/>
        </w:rPr>
        <w:t xml:space="preserve"> as</w:t>
      </w:r>
      <w:r w:rsidR="004F3728">
        <w:rPr>
          <w:lang w:eastAsia="zh-TW"/>
        </w:rPr>
        <w:t xml:space="preserve"> a</w:t>
      </w:r>
      <w:r w:rsidR="00890EF3">
        <w:rPr>
          <w:lang w:eastAsia="zh-TW"/>
        </w:rPr>
        <w:t xml:space="preserve"> bassline</w:t>
      </w:r>
      <w:r>
        <w:rPr>
          <w:lang w:eastAsia="zh-TW"/>
        </w:rPr>
        <w:t xml:space="preserve"> to determine the PSG. For </w:t>
      </w:r>
      <w:r>
        <w:t xml:space="preserve">packet success rate, a packet is counted as success if packet delivery delay does not exceed the target PDB. </w:t>
      </w:r>
    </w:p>
    <w:p w14:paraId="3F21DBDD" w14:textId="77777777" w:rsidR="000719DD" w:rsidRPr="000719DD" w:rsidRDefault="000719DD" w:rsidP="000719DD">
      <w:pPr>
        <w:spacing w:after="0" w:line="240" w:lineRule="auto"/>
        <w:jc w:val="both"/>
      </w:pPr>
    </w:p>
    <w:p w14:paraId="6E988427" w14:textId="239524B8" w:rsidR="002B0793" w:rsidRPr="0053332C" w:rsidRDefault="002B0793" w:rsidP="0053332C">
      <w:pPr>
        <w:spacing w:after="120" w:line="240" w:lineRule="auto"/>
        <w:jc w:val="center"/>
        <w:rPr>
          <w:b/>
        </w:rPr>
      </w:pPr>
      <w:r w:rsidRPr="0053332C">
        <w:rPr>
          <w:b/>
        </w:rPr>
        <w:t xml:space="preserve">Table 2: </w:t>
      </w:r>
      <w:r w:rsidRPr="0053332C">
        <w:rPr>
          <w:b/>
          <w:bCs/>
        </w:rPr>
        <w:t>Evaluation results on PSG</w:t>
      </w:r>
      <w:r w:rsidR="00982720" w:rsidRPr="0053332C">
        <w:rPr>
          <w:b/>
          <w:bCs/>
        </w:rPr>
        <w:t xml:space="preserve"> </w:t>
      </w:r>
      <w:r w:rsidR="00890EF3">
        <w:rPr>
          <w:b/>
          <w:bCs/>
        </w:rPr>
        <w:t>and packet success rate</w:t>
      </w:r>
    </w:p>
    <w:tbl>
      <w:tblPr>
        <w:tblW w:w="9697" w:type="dxa"/>
        <w:tblInd w:w="5"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2906"/>
        <w:gridCol w:w="2192"/>
        <w:gridCol w:w="2021"/>
        <w:gridCol w:w="2578"/>
      </w:tblGrid>
      <w:tr w:rsidR="00C643B1" w:rsidRPr="007D32FA" w14:paraId="43F9A68B" w14:textId="77777777" w:rsidTr="004F3728">
        <w:trPr>
          <w:trHeight w:val="402"/>
        </w:trPr>
        <w:tc>
          <w:tcPr>
            <w:tcW w:w="2906" w:type="dxa"/>
            <w:tcBorders>
              <w:top w:val="single" w:sz="4" w:space="0" w:color="FFFFFF"/>
              <w:left w:val="nil"/>
              <w:right w:val="nil"/>
            </w:tcBorders>
            <w:shd w:val="clear" w:color="auto" w:fill="5B9BD5"/>
            <w:vAlign w:val="center"/>
          </w:tcPr>
          <w:p w14:paraId="1B6192D2" w14:textId="15D3E646" w:rsidR="00C643B1" w:rsidRPr="000C524D" w:rsidRDefault="00C643B1" w:rsidP="004F3728">
            <w:pPr>
              <w:keepNext/>
              <w:keepLines/>
              <w:wordWrap w:val="0"/>
              <w:autoSpaceDE w:val="0"/>
              <w:autoSpaceDN w:val="0"/>
              <w:spacing w:after="0" w:line="240" w:lineRule="auto"/>
              <w:jc w:val="center"/>
              <w:rPr>
                <w:rFonts w:eastAsia="Malgun Gothic"/>
                <w:b/>
                <w:lang w:val="en-GB"/>
              </w:rPr>
            </w:pPr>
            <w:r w:rsidRPr="000C524D">
              <w:rPr>
                <w:rFonts w:eastAsia="Malgun Gothic"/>
                <w:b/>
                <w:lang w:val="en-GB"/>
              </w:rPr>
              <w:t>Power saving scheme</w:t>
            </w:r>
          </w:p>
        </w:tc>
        <w:tc>
          <w:tcPr>
            <w:tcW w:w="2192" w:type="dxa"/>
            <w:tcBorders>
              <w:top w:val="single" w:sz="4" w:space="0" w:color="FFFFFF"/>
              <w:left w:val="nil"/>
              <w:right w:val="nil"/>
            </w:tcBorders>
            <w:shd w:val="clear" w:color="auto" w:fill="5B9BD5"/>
            <w:vAlign w:val="center"/>
          </w:tcPr>
          <w:p w14:paraId="094A4B6C" w14:textId="7D35C173" w:rsidR="00C643B1" w:rsidRPr="000C524D" w:rsidRDefault="00C643B1" w:rsidP="004F3728">
            <w:pPr>
              <w:keepNext/>
              <w:keepLines/>
              <w:wordWrap w:val="0"/>
              <w:autoSpaceDE w:val="0"/>
              <w:autoSpaceDN w:val="0"/>
              <w:spacing w:after="0" w:line="240" w:lineRule="auto"/>
              <w:jc w:val="center"/>
              <w:rPr>
                <w:rFonts w:eastAsia="Malgun Gothic"/>
                <w:b/>
                <w:lang w:val="en-GB"/>
              </w:rPr>
            </w:pPr>
            <w:r>
              <w:rPr>
                <w:rFonts w:eastAsia="Malgun Gothic"/>
                <w:b/>
                <w:lang w:val="en-GB"/>
              </w:rPr>
              <w:t xml:space="preserve">Average </w:t>
            </w:r>
            <w:r w:rsidRPr="000C524D">
              <w:rPr>
                <w:rFonts w:eastAsia="Malgun Gothic"/>
                <w:b/>
                <w:lang w:val="en-GB"/>
              </w:rPr>
              <w:t>PSG</w:t>
            </w:r>
          </w:p>
        </w:tc>
        <w:tc>
          <w:tcPr>
            <w:tcW w:w="2021" w:type="dxa"/>
            <w:tcBorders>
              <w:top w:val="single" w:sz="4" w:space="0" w:color="FFFFFF"/>
              <w:left w:val="nil"/>
              <w:right w:val="nil"/>
            </w:tcBorders>
            <w:shd w:val="clear" w:color="auto" w:fill="5B9BD5"/>
            <w:vAlign w:val="center"/>
          </w:tcPr>
          <w:p w14:paraId="6C11057D" w14:textId="35D2AC18" w:rsidR="00C643B1" w:rsidRDefault="009069E8" w:rsidP="004F3728">
            <w:pPr>
              <w:keepNext/>
              <w:keepLines/>
              <w:wordWrap w:val="0"/>
              <w:autoSpaceDE w:val="0"/>
              <w:autoSpaceDN w:val="0"/>
              <w:spacing w:after="0" w:line="240" w:lineRule="auto"/>
              <w:jc w:val="center"/>
              <w:rPr>
                <w:rFonts w:eastAsia="Malgun Gothic"/>
                <w:b/>
                <w:lang w:val="en-GB"/>
              </w:rPr>
            </w:pPr>
            <w:r>
              <w:rPr>
                <w:rFonts w:eastAsia="Malgun Gothic"/>
                <w:b/>
                <w:lang w:val="en-GB"/>
              </w:rPr>
              <w:t>Packet success rate</w:t>
            </w:r>
          </w:p>
        </w:tc>
        <w:tc>
          <w:tcPr>
            <w:tcW w:w="2578" w:type="dxa"/>
            <w:tcBorders>
              <w:top w:val="single" w:sz="4" w:space="0" w:color="FFFFFF"/>
              <w:left w:val="nil"/>
              <w:right w:val="nil"/>
            </w:tcBorders>
            <w:shd w:val="clear" w:color="auto" w:fill="5B9BD5"/>
            <w:vAlign w:val="center"/>
          </w:tcPr>
          <w:p w14:paraId="7C7C8070" w14:textId="77777777" w:rsidR="00C643B1" w:rsidRDefault="00C643B1" w:rsidP="004F3728">
            <w:pPr>
              <w:keepNext/>
              <w:keepLines/>
              <w:wordWrap w:val="0"/>
              <w:autoSpaceDE w:val="0"/>
              <w:autoSpaceDN w:val="0"/>
              <w:spacing w:after="0" w:line="240" w:lineRule="auto"/>
              <w:jc w:val="center"/>
              <w:rPr>
                <w:rFonts w:eastAsia="Malgun Gothic"/>
                <w:b/>
                <w:lang w:val="en-GB"/>
              </w:rPr>
            </w:pPr>
            <w:r>
              <w:rPr>
                <w:rFonts w:eastAsia="Malgun Gothic"/>
                <w:b/>
                <w:lang w:val="en-GB"/>
              </w:rPr>
              <w:t>C-DRX configuration</w:t>
            </w:r>
          </w:p>
          <w:p w14:paraId="023C2C81" w14:textId="289155EF" w:rsidR="004F3728" w:rsidRPr="004F3728" w:rsidRDefault="004F3728" w:rsidP="004F3728">
            <w:pPr>
              <w:spacing w:after="0" w:line="240" w:lineRule="auto"/>
              <w:jc w:val="center"/>
              <w:rPr>
                <w:b/>
              </w:rPr>
            </w:pPr>
            <w:r>
              <w:rPr>
                <w:rFonts w:eastAsia="Malgun Gothic"/>
                <w:b/>
                <w:lang w:val="en-GB"/>
              </w:rPr>
              <w:t>(T, ODT, OAT)</w:t>
            </w:r>
          </w:p>
        </w:tc>
      </w:tr>
      <w:tr w:rsidR="00C643B1" w:rsidRPr="000C524D" w14:paraId="16BF7851" w14:textId="77777777" w:rsidTr="004F3728">
        <w:trPr>
          <w:trHeight w:val="239"/>
        </w:trPr>
        <w:tc>
          <w:tcPr>
            <w:tcW w:w="2906" w:type="dxa"/>
            <w:shd w:val="clear" w:color="auto" w:fill="BDD6EE"/>
          </w:tcPr>
          <w:p w14:paraId="7851BAA6" w14:textId="7E3A8D2E" w:rsidR="00C643B1" w:rsidRPr="000C524D" w:rsidRDefault="00C643B1" w:rsidP="000C524D">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Always-on</w:t>
            </w:r>
          </w:p>
        </w:tc>
        <w:tc>
          <w:tcPr>
            <w:tcW w:w="2192" w:type="dxa"/>
            <w:shd w:val="clear" w:color="auto" w:fill="BDD6EE"/>
          </w:tcPr>
          <w:p w14:paraId="7272767A" w14:textId="4890807C" w:rsidR="00C643B1" w:rsidRPr="000C524D" w:rsidRDefault="009069E8" w:rsidP="000C524D">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0</w:t>
            </w:r>
          </w:p>
        </w:tc>
        <w:tc>
          <w:tcPr>
            <w:tcW w:w="2021" w:type="dxa"/>
            <w:shd w:val="clear" w:color="auto" w:fill="BDD6EE"/>
          </w:tcPr>
          <w:p w14:paraId="4EA989BB" w14:textId="0832F052" w:rsidR="00C643B1" w:rsidRPr="000C524D" w:rsidRDefault="009069E8" w:rsidP="000C524D">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100%</w:t>
            </w:r>
          </w:p>
        </w:tc>
        <w:tc>
          <w:tcPr>
            <w:tcW w:w="2578" w:type="dxa"/>
            <w:shd w:val="clear" w:color="auto" w:fill="BDD6EE"/>
          </w:tcPr>
          <w:p w14:paraId="2C381E6F" w14:textId="7F95C8DA" w:rsidR="00C643B1" w:rsidRPr="000C524D" w:rsidRDefault="00C643B1" w:rsidP="000C524D">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(0, 0, 0)</w:t>
            </w:r>
          </w:p>
        </w:tc>
      </w:tr>
      <w:tr w:rsidR="005C67B8" w:rsidRPr="000C524D" w14:paraId="7B08B5E1" w14:textId="77777777" w:rsidTr="004F3728">
        <w:trPr>
          <w:trHeight w:val="234"/>
        </w:trPr>
        <w:tc>
          <w:tcPr>
            <w:tcW w:w="2906" w:type="dxa"/>
            <w:shd w:val="clear" w:color="auto" w:fill="BDD6EE"/>
          </w:tcPr>
          <w:p w14:paraId="2C41FEE7" w14:textId="5730C0B1" w:rsidR="005C67B8" w:rsidRDefault="005C67B8" w:rsidP="005C67B8">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R15/16 CDRX</w:t>
            </w:r>
          </w:p>
        </w:tc>
        <w:tc>
          <w:tcPr>
            <w:tcW w:w="2192" w:type="dxa"/>
            <w:shd w:val="clear" w:color="auto" w:fill="BDD6EE"/>
          </w:tcPr>
          <w:p w14:paraId="7ADCAE05" w14:textId="4C84BEAC" w:rsidR="005C67B8" w:rsidRDefault="009069E8" w:rsidP="004926A8">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32.3%</w:t>
            </w:r>
          </w:p>
        </w:tc>
        <w:tc>
          <w:tcPr>
            <w:tcW w:w="2021" w:type="dxa"/>
            <w:shd w:val="clear" w:color="auto" w:fill="BDD6EE"/>
          </w:tcPr>
          <w:p w14:paraId="7F0CE84E" w14:textId="3A639BF5" w:rsidR="005C67B8" w:rsidRDefault="009069E8" w:rsidP="005C67B8">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100%</w:t>
            </w:r>
          </w:p>
        </w:tc>
        <w:tc>
          <w:tcPr>
            <w:tcW w:w="2578" w:type="dxa"/>
            <w:shd w:val="clear" w:color="auto" w:fill="BDD6EE"/>
          </w:tcPr>
          <w:p w14:paraId="2D38E728" w14:textId="586AE8D2" w:rsidR="005C67B8" w:rsidRDefault="009069E8" w:rsidP="005C67B8">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(16, 8, 4</w:t>
            </w:r>
            <w:r w:rsidR="005C67B8">
              <w:rPr>
                <w:rFonts w:ascii="Arial" w:eastAsia="Malgun Gothic" w:hAnsi="Arial" w:cs="Arial"/>
                <w:lang w:eastAsia="zh-CN"/>
              </w:rPr>
              <w:t>)</w:t>
            </w:r>
          </w:p>
        </w:tc>
      </w:tr>
      <w:tr w:rsidR="0054091D" w:rsidRPr="000C524D" w14:paraId="2EC920C9" w14:textId="77777777" w:rsidTr="004F3728">
        <w:trPr>
          <w:trHeight w:val="234"/>
        </w:trPr>
        <w:tc>
          <w:tcPr>
            <w:tcW w:w="2906" w:type="dxa"/>
            <w:shd w:val="clear" w:color="auto" w:fill="BDD6EE"/>
          </w:tcPr>
          <w:p w14:paraId="6B73AD37" w14:textId="76796677" w:rsidR="0054091D" w:rsidRDefault="0054091D" w:rsidP="0054091D">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R15/16 CDRX</w:t>
            </w:r>
          </w:p>
        </w:tc>
        <w:tc>
          <w:tcPr>
            <w:tcW w:w="2192" w:type="dxa"/>
            <w:shd w:val="clear" w:color="auto" w:fill="BDD6EE"/>
          </w:tcPr>
          <w:p w14:paraId="4FC9110A" w14:textId="4170D560" w:rsidR="0054091D" w:rsidRDefault="0054091D" w:rsidP="0054091D">
            <w:pPr>
              <w:wordWrap w:val="0"/>
              <w:autoSpaceDE w:val="0"/>
              <w:autoSpaceDN w:val="0"/>
              <w:spacing w:after="0" w:line="240" w:lineRule="auto"/>
              <w:jc w:val="both"/>
              <w:rPr>
                <w:rFonts w:ascii="Arial" w:eastAsia="Malgun Gothic" w:hAnsi="Arial" w:cs="Arial"/>
                <w:lang w:eastAsia="zh-CN"/>
              </w:rPr>
            </w:pPr>
            <w:r w:rsidRPr="0054091D">
              <w:rPr>
                <w:rFonts w:ascii="Arial" w:eastAsia="Malgun Gothic" w:hAnsi="Arial" w:cs="Arial"/>
                <w:lang w:eastAsia="zh-CN"/>
              </w:rPr>
              <w:t>42.4</w:t>
            </w:r>
            <w:r>
              <w:rPr>
                <w:rFonts w:ascii="Arial" w:eastAsia="Malgun Gothic" w:hAnsi="Arial" w:cs="Arial"/>
                <w:lang w:eastAsia="zh-CN"/>
              </w:rPr>
              <w:t>%</w:t>
            </w:r>
          </w:p>
        </w:tc>
        <w:tc>
          <w:tcPr>
            <w:tcW w:w="2021" w:type="dxa"/>
            <w:shd w:val="clear" w:color="auto" w:fill="BDD6EE"/>
          </w:tcPr>
          <w:p w14:paraId="6F9F826C" w14:textId="7855CA94" w:rsidR="0054091D" w:rsidRDefault="0054091D" w:rsidP="0054091D">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97.2%</w:t>
            </w:r>
          </w:p>
        </w:tc>
        <w:tc>
          <w:tcPr>
            <w:tcW w:w="2578" w:type="dxa"/>
            <w:shd w:val="clear" w:color="auto" w:fill="BDD6EE"/>
          </w:tcPr>
          <w:p w14:paraId="555B689D" w14:textId="7B31B178" w:rsidR="0054091D" w:rsidRDefault="0054091D" w:rsidP="0054091D">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(16, 6, 4)</w:t>
            </w:r>
          </w:p>
        </w:tc>
      </w:tr>
      <w:tr w:rsidR="00147C58" w:rsidRPr="000C524D" w14:paraId="18C98E78" w14:textId="77777777" w:rsidTr="004F3728">
        <w:trPr>
          <w:trHeight w:val="234"/>
        </w:trPr>
        <w:tc>
          <w:tcPr>
            <w:tcW w:w="2906" w:type="dxa"/>
            <w:shd w:val="clear" w:color="auto" w:fill="BDD6EE"/>
          </w:tcPr>
          <w:p w14:paraId="217AA6DF" w14:textId="2AE31750" w:rsidR="00147C58" w:rsidRDefault="00147C58" w:rsidP="00147C58">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R15/16 CDRX</w:t>
            </w:r>
          </w:p>
        </w:tc>
        <w:tc>
          <w:tcPr>
            <w:tcW w:w="2192" w:type="dxa"/>
            <w:shd w:val="clear" w:color="auto" w:fill="BDD6EE"/>
          </w:tcPr>
          <w:p w14:paraId="79606B36" w14:textId="5F9C84B1" w:rsidR="00147C58" w:rsidRDefault="003F04A0" w:rsidP="004926A8">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51.5</w:t>
            </w:r>
            <w:r w:rsidR="009069E8">
              <w:rPr>
                <w:rFonts w:ascii="Arial" w:eastAsia="Malgun Gothic" w:hAnsi="Arial" w:cs="Arial"/>
                <w:lang w:eastAsia="zh-CN"/>
              </w:rPr>
              <w:t>%</w:t>
            </w:r>
          </w:p>
        </w:tc>
        <w:tc>
          <w:tcPr>
            <w:tcW w:w="2021" w:type="dxa"/>
            <w:shd w:val="clear" w:color="auto" w:fill="BDD6EE"/>
          </w:tcPr>
          <w:p w14:paraId="02FDEB49" w14:textId="7CCD6F80" w:rsidR="00147C58" w:rsidRDefault="009069E8" w:rsidP="00147C58">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85.9%</w:t>
            </w:r>
          </w:p>
        </w:tc>
        <w:tc>
          <w:tcPr>
            <w:tcW w:w="2578" w:type="dxa"/>
            <w:shd w:val="clear" w:color="auto" w:fill="BDD6EE"/>
          </w:tcPr>
          <w:p w14:paraId="6237FBF3" w14:textId="5A4A47C4" w:rsidR="00147C58" w:rsidRDefault="009069E8" w:rsidP="00261E89">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 xml:space="preserve">(16, 4, </w:t>
            </w:r>
            <w:r w:rsidR="00261E89">
              <w:rPr>
                <w:rFonts w:ascii="Arial" w:eastAsia="Malgun Gothic" w:hAnsi="Arial" w:cs="Arial"/>
                <w:lang w:eastAsia="zh-CN"/>
              </w:rPr>
              <w:t>4</w:t>
            </w:r>
            <w:r w:rsidR="00147C58">
              <w:rPr>
                <w:rFonts w:ascii="Arial" w:eastAsia="Malgun Gothic" w:hAnsi="Arial" w:cs="Arial"/>
                <w:lang w:eastAsia="zh-CN"/>
              </w:rPr>
              <w:t>)</w:t>
            </w:r>
          </w:p>
        </w:tc>
      </w:tr>
      <w:tr w:rsidR="00C643B1" w:rsidRPr="000C524D" w14:paraId="08F9696E" w14:textId="77777777" w:rsidTr="004F3728">
        <w:trPr>
          <w:trHeight w:val="234"/>
        </w:trPr>
        <w:tc>
          <w:tcPr>
            <w:tcW w:w="2906" w:type="dxa"/>
            <w:shd w:val="clear" w:color="auto" w:fill="BDD6EE"/>
          </w:tcPr>
          <w:p w14:paraId="46CE82FA" w14:textId="675886AF" w:rsidR="009431A1" w:rsidRDefault="00C643B1" w:rsidP="00B3500B">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Dynamic</w:t>
            </w:r>
            <w:r w:rsidR="00EE663F">
              <w:rPr>
                <w:rFonts w:ascii="Arial" w:eastAsia="Malgun Gothic" w:hAnsi="Arial" w:cs="Arial"/>
                <w:lang w:eastAsia="zh-CN"/>
              </w:rPr>
              <w:t xml:space="preserve"> adaptation on C-DRX</w:t>
            </w:r>
            <w:r w:rsidR="00B3500B">
              <w:rPr>
                <w:rFonts w:ascii="Arial" w:eastAsia="Malgun Gothic" w:hAnsi="Arial" w:cs="Arial"/>
                <w:lang w:eastAsia="zh-CN"/>
              </w:rPr>
              <w:t xml:space="preserve"> cycle</w:t>
            </w:r>
          </w:p>
        </w:tc>
        <w:tc>
          <w:tcPr>
            <w:tcW w:w="2192" w:type="dxa"/>
            <w:shd w:val="clear" w:color="auto" w:fill="BDD6EE"/>
          </w:tcPr>
          <w:p w14:paraId="7B839140" w14:textId="2DD3B7BF" w:rsidR="00C643B1" w:rsidRPr="000C524D" w:rsidRDefault="000436F7" w:rsidP="000C524D">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4</w:t>
            </w:r>
            <w:r w:rsidR="0021592D">
              <w:rPr>
                <w:rFonts w:ascii="Arial" w:eastAsia="Malgun Gothic" w:hAnsi="Arial" w:cs="Arial"/>
                <w:lang w:eastAsia="zh-CN"/>
              </w:rPr>
              <w:t>3.13</w:t>
            </w:r>
            <w:r w:rsidR="0054091D">
              <w:rPr>
                <w:rFonts w:ascii="Arial" w:eastAsia="Malgun Gothic" w:hAnsi="Arial" w:cs="Arial"/>
                <w:lang w:eastAsia="zh-CN"/>
              </w:rPr>
              <w:t>%</w:t>
            </w:r>
          </w:p>
        </w:tc>
        <w:tc>
          <w:tcPr>
            <w:tcW w:w="2021" w:type="dxa"/>
            <w:shd w:val="clear" w:color="auto" w:fill="BDD6EE"/>
          </w:tcPr>
          <w:p w14:paraId="16C69719" w14:textId="3502BA9D" w:rsidR="00C643B1" w:rsidRPr="000C524D" w:rsidRDefault="00087A38" w:rsidP="000C524D">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98</w:t>
            </w:r>
            <w:r w:rsidR="00B51B62">
              <w:rPr>
                <w:rFonts w:ascii="Arial" w:eastAsia="Malgun Gothic" w:hAnsi="Arial" w:cs="Arial"/>
                <w:lang w:eastAsia="zh-CN"/>
              </w:rPr>
              <w:t>.9</w:t>
            </w:r>
            <w:r w:rsidR="00295D33">
              <w:rPr>
                <w:rFonts w:ascii="Arial" w:eastAsia="Malgun Gothic" w:hAnsi="Arial" w:cs="Arial"/>
                <w:lang w:eastAsia="zh-CN"/>
              </w:rPr>
              <w:t>%</w:t>
            </w:r>
          </w:p>
        </w:tc>
        <w:tc>
          <w:tcPr>
            <w:tcW w:w="2578" w:type="dxa"/>
            <w:shd w:val="clear" w:color="auto" w:fill="BDD6EE"/>
          </w:tcPr>
          <w:p w14:paraId="5B9F4A7C" w14:textId="77E11A0E" w:rsidR="00C643B1" w:rsidRDefault="00A46E65" w:rsidP="00295D33">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(16</w:t>
            </w:r>
            <w:r w:rsidR="004B3511">
              <w:rPr>
                <w:rFonts w:ascii="Arial" w:eastAsia="Malgun Gothic" w:hAnsi="Arial" w:cs="Arial"/>
                <w:lang w:eastAsia="zh-CN"/>
              </w:rPr>
              <w:t xml:space="preserve">, </w:t>
            </w:r>
            <w:r w:rsidR="00345E31">
              <w:rPr>
                <w:rFonts w:ascii="Arial" w:eastAsia="Malgun Gothic" w:hAnsi="Arial" w:cs="Arial"/>
                <w:lang w:eastAsia="zh-CN"/>
              </w:rPr>
              <w:t>6</w:t>
            </w:r>
            <w:r w:rsidR="00261E89">
              <w:rPr>
                <w:rFonts w:ascii="Arial" w:eastAsia="Malgun Gothic" w:hAnsi="Arial" w:cs="Arial"/>
                <w:lang w:eastAsia="zh-CN"/>
              </w:rPr>
              <w:t>, 4</w:t>
            </w:r>
            <w:r w:rsidR="00C643B1">
              <w:rPr>
                <w:rFonts w:ascii="Arial" w:eastAsia="Malgun Gothic" w:hAnsi="Arial" w:cs="Arial"/>
                <w:lang w:eastAsia="zh-CN"/>
              </w:rPr>
              <w:t>)</w:t>
            </w:r>
            <w:r w:rsidR="004B3511">
              <w:rPr>
                <w:rFonts w:ascii="Arial" w:eastAsia="Malgun Gothic" w:hAnsi="Arial" w:cs="Arial"/>
                <w:lang w:eastAsia="zh-CN"/>
              </w:rPr>
              <w:t xml:space="preserve"> and (18,</w:t>
            </w:r>
            <w:r w:rsidR="00B3500B">
              <w:rPr>
                <w:rFonts w:ascii="Arial" w:eastAsia="Malgun Gothic" w:hAnsi="Arial" w:cs="Arial"/>
                <w:lang w:eastAsia="zh-CN"/>
              </w:rPr>
              <w:t xml:space="preserve"> 6, 4</w:t>
            </w:r>
            <w:r w:rsidR="004B3511">
              <w:rPr>
                <w:rFonts w:ascii="Arial" w:eastAsia="Malgun Gothic" w:hAnsi="Arial" w:cs="Arial"/>
                <w:lang w:eastAsia="zh-CN"/>
              </w:rPr>
              <w:t>)</w:t>
            </w:r>
            <w:r w:rsidR="00DB0BB9">
              <w:rPr>
                <w:rFonts w:ascii="Arial" w:eastAsia="Malgun Gothic" w:hAnsi="Arial" w:cs="Arial"/>
                <w:lang w:eastAsia="zh-CN"/>
              </w:rPr>
              <w:t xml:space="preserve"> </w:t>
            </w:r>
          </w:p>
        </w:tc>
      </w:tr>
      <w:tr w:rsidR="00EE663F" w:rsidRPr="000C524D" w14:paraId="1A25F75E" w14:textId="77777777" w:rsidTr="004F3728">
        <w:trPr>
          <w:trHeight w:val="234"/>
        </w:trPr>
        <w:tc>
          <w:tcPr>
            <w:tcW w:w="2906" w:type="dxa"/>
            <w:shd w:val="clear" w:color="auto" w:fill="BDD6EE"/>
          </w:tcPr>
          <w:p w14:paraId="6ACEAD47" w14:textId="188B97E2" w:rsidR="00EE663F" w:rsidRDefault="00EE663F" w:rsidP="00B51B62">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 xml:space="preserve">LP WUS </w:t>
            </w:r>
            <w:r w:rsidR="00B51B62">
              <w:rPr>
                <w:rFonts w:ascii="Arial" w:eastAsia="Malgun Gothic" w:hAnsi="Arial" w:cs="Arial"/>
                <w:lang w:eastAsia="zh-CN"/>
              </w:rPr>
              <w:t>for</w:t>
            </w:r>
            <w:r>
              <w:rPr>
                <w:rFonts w:ascii="Arial" w:eastAsia="Malgun Gothic" w:hAnsi="Arial" w:cs="Arial"/>
                <w:lang w:eastAsia="zh-CN"/>
              </w:rPr>
              <w:t xml:space="preserve"> dynamic start of </w:t>
            </w:r>
            <w:proofErr w:type="spellStart"/>
            <w:r>
              <w:rPr>
                <w:rFonts w:ascii="Arial" w:eastAsia="Malgun Gothic" w:hAnsi="Arial" w:cs="Arial"/>
                <w:lang w:eastAsia="zh-CN"/>
              </w:rPr>
              <w:t>onDuration</w:t>
            </w:r>
            <w:proofErr w:type="spellEnd"/>
          </w:p>
        </w:tc>
        <w:tc>
          <w:tcPr>
            <w:tcW w:w="2192" w:type="dxa"/>
            <w:shd w:val="clear" w:color="auto" w:fill="BDD6EE"/>
          </w:tcPr>
          <w:p w14:paraId="15DA7DF9" w14:textId="35A0CC78" w:rsidR="00EE663F" w:rsidRDefault="00890EF3" w:rsidP="000C524D">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63.4</w:t>
            </w:r>
            <w:r w:rsidR="0054091D">
              <w:rPr>
                <w:rFonts w:ascii="Arial" w:eastAsia="Malgun Gothic" w:hAnsi="Arial" w:cs="Arial"/>
                <w:lang w:eastAsia="zh-CN"/>
              </w:rPr>
              <w:t>%</w:t>
            </w:r>
          </w:p>
        </w:tc>
        <w:tc>
          <w:tcPr>
            <w:tcW w:w="2021" w:type="dxa"/>
            <w:shd w:val="clear" w:color="auto" w:fill="BDD6EE"/>
          </w:tcPr>
          <w:p w14:paraId="7A1F72A0" w14:textId="6008ED7C" w:rsidR="00EE663F" w:rsidRDefault="00890EF3" w:rsidP="000C524D">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100%</w:t>
            </w:r>
          </w:p>
        </w:tc>
        <w:tc>
          <w:tcPr>
            <w:tcW w:w="2578" w:type="dxa"/>
            <w:shd w:val="clear" w:color="auto" w:fill="BDD6EE"/>
          </w:tcPr>
          <w:p w14:paraId="237D54AB" w14:textId="27BA3EE3" w:rsidR="00EE663F" w:rsidRDefault="00EE663F" w:rsidP="00890EF3">
            <w:pPr>
              <w:wordWrap w:val="0"/>
              <w:autoSpaceDE w:val="0"/>
              <w:autoSpaceDN w:val="0"/>
              <w:spacing w:after="0" w:line="240" w:lineRule="auto"/>
              <w:jc w:val="both"/>
              <w:rPr>
                <w:rFonts w:ascii="Arial" w:eastAsia="Malgun Gothic" w:hAnsi="Arial" w:cs="Arial"/>
                <w:lang w:eastAsia="zh-CN"/>
              </w:rPr>
            </w:pPr>
            <w:r>
              <w:rPr>
                <w:rFonts w:ascii="Arial" w:eastAsia="Malgun Gothic" w:hAnsi="Arial" w:cs="Arial"/>
                <w:lang w:eastAsia="zh-CN"/>
              </w:rPr>
              <w:t>(16</w:t>
            </w:r>
            <w:r w:rsidR="00890EF3">
              <w:rPr>
                <w:rFonts w:ascii="Arial" w:eastAsia="Malgun Gothic" w:hAnsi="Arial" w:cs="Arial"/>
                <w:lang w:eastAsia="zh-CN"/>
              </w:rPr>
              <w:t>, 2, 1</w:t>
            </w:r>
            <w:r>
              <w:rPr>
                <w:rFonts w:ascii="Arial" w:eastAsia="Malgun Gothic" w:hAnsi="Arial" w:cs="Arial"/>
                <w:lang w:eastAsia="zh-CN"/>
              </w:rPr>
              <w:t>)</w:t>
            </w:r>
          </w:p>
        </w:tc>
      </w:tr>
    </w:tbl>
    <w:p w14:paraId="6222B9B3" w14:textId="555CE4B7" w:rsidR="000719DD" w:rsidRDefault="000719DD" w:rsidP="00E653A0">
      <w:pPr>
        <w:spacing w:after="0" w:line="240" w:lineRule="auto"/>
        <w:jc w:val="both"/>
        <w:rPr>
          <w:b/>
        </w:rPr>
      </w:pPr>
    </w:p>
    <w:p w14:paraId="67BF2807" w14:textId="591F77CD" w:rsidR="0021592D" w:rsidRDefault="0021592D" w:rsidP="00E653A0">
      <w:pPr>
        <w:spacing w:after="0" w:line="240" w:lineRule="auto"/>
        <w:jc w:val="both"/>
        <w:rPr>
          <w:b/>
        </w:rPr>
      </w:pPr>
      <w:r>
        <w:t xml:space="preserve">According to the evaluation results in Table 2, we can observe the following </w:t>
      </w:r>
    </w:p>
    <w:p w14:paraId="570E8AB0" w14:textId="77777777" w:rsidR="004F3728" w:rsidRDefault="004F3728" w:rsidP="000719DD">
      <w:pPr>
        <w:tabs>
          <w:tab w:val="num" w:pos="720"/>
        </w:tabs>
        <w:spacing w:after="0" w:line="240" w:lineRule="auto"/>
        <w:jc w:val="both"/>
        <w:rPr>
          <w:rFonts w:eastAsia="Malgun Gothic"/>
          <w:b/>
          <w:lang w:val="en-GB"/>
        </w:rPr>
      </w:pPr>
    </w:p>
    <w:p w14:paraId="3C24BE01" w14:textId="7D30E001" w:rsidR="000719DD" w:rsidRDefault="000719DD" w:rsidP="000719DD">
      <w:pPr>
        <w:tabs>
          <w:tab w:val="num" w:pos="720"/>
        </w:tabs>
        <w:spacing w:after="0" w:line="240" w:lineRule="auto"/>
        <w:jc w:val="both"/>
        <w:rPr>
          <w:i/>
          <w:u w:val="single"/>
          <w:lang w:val="en-GB" w:eastAsia="zh-TW"/>
        </w:rPr>
      </w:pPr>
      <w:r w:rsidRPr="008475DE">
        <w:rPr>
          <w:b/>
          <w:u w:val="single"/>
          <w:lang w:val="en-GB" w:eastAsia="zh-TW"/>
        </w:rPr>
        <w:t xml:space="preserve">Observation </w:t>
      </w:r>
      <w:r>
        <w:rPr>
          <w:b/>
          <w:u w:val="single"/>
          <w:lang w:val="en-GB" w:eastAsia="zh-TW"/>
        </w:rPr>
        <w:t>5</w:t>
      </w:r>
      <w:r w:rsidRPr="00291BB0">
        <w:rPr>
          <w:u w:val="single"/>
          <w:lang w:val="en-GB" w:eastAsia="zh-TW"/>
        </w:rPr>
        <w:t xml:space="preserve">: </w:t>
      </w:r>
      <w:r>
        <w:rPr>
          <w:i/>
          <w:u w:val="single"/>
          <w:lang w:val="en-GB" w:eastAsia="zh-TW"/>
        </w:rPr>
        <w:t xml:space="preserve">R15/16 CDRX requires large ON duration (i.e. about 50% of C-DRX cycle) </w:t>
      </w:r>
      <w:r w:rsidRPr="00DE6796">
        <w:rPr>
          <w:i/>
          <w:u w:val="single"/>
          <w:lang w:val="en-GB" w:eastAsia="zh-TW"/>
        </w:rPr>
        <w:t>to</w:t>
      </w:r>
      <w:r>
        <w:rPr>
          <w:i/>
          <w:u w:val="single"/>
          <w:lang w:val="en-GB" w:eastAsia="zh-TW"/>
        </w:rPr>
        <w:t xml:space="preserve"> meet the PDB requirement of XR traffic.</w:t>
      </w:r>
    </w:p>
    <w:p w14:paraId="5380BB63" w14:textId="77777777" w:rsidR="000719DD" w:rsidRPr="008B2465" w:rsidRDefault="000719DD" w:rsidP="000719DD">
      <w:pPr>
        <w:tabs>
          <w:tab w:val="num" w:pos="720"/>
        </w:tabs>
        <w:spacing w:after="0" w:line="240" w:lineRule="auto"/>
        <w:jc w:val="both"/>
        <w:rPr>
          <w:iCs/>
          <w:lang w:val="en-GB" w:eastAsia="zh-TW"/>
        </w:rPr>
      </w:pPr>
    </w:p>
    <w:p w14:paraId="2AD08E28" w14:textId="56736943" w:rsidR="00982720" w:rsidRPr="0053332C" w:rsidRDefault="002B0793" w:rsidP="000719DD">
      <w:pPr>
        <w:tabs>
          <w:tab w:val="num" w:pos="720"/>
        </w:tabs>
        <w:spacing w:after="0" w:line="240" w:lineRule="auto"/>
        <w:jc w:val="both"/>
        <w:rPr>
          <w:u w:val="single"/>
          <w:lang w:val="en-GB" w:eastAsia="zh-TW"/>
        </w:rPr>
      </w:pPr>
      <w:r w:rsidRPr="008475DE">
        <w:rPr>
          <w:b/>
          <w:u w:val="single"/>
          <w:lang w:val="en-GB" w:eastAsia="zh-TW"/>
        </w:rPr>
        <w:t xml:space="preserve">Observation </w:t>
      </w:r>
      <w:r w:rsidR="000719DD">
        <w:rPr>
          <w:b/>
          <w:u w:val="single"/>
          <w:lang w:val="en-GB" w:eastAsia="zh-TW"/>
        </w:rPr>
        <w:t>6</w:t>
      </w:r>
      <w:r w:rsidRPr="00291BB0">
        <w:rPr>
          <w:u w:val="single"/>
          <w:lang w:val="en-GB" w:eastAsia="zh-TW"/>
        </w:rPr>
        <w:t xml:space="preserve">: </w:t>
      </w:r>
      <w:r w:rsidR="00982720" w:rsidRPr="000719DD">
        <w:rPr>
          <w:i/>
          <w:u w:val="single"/>
          <w:lang w:val="en-GB" w:eastAsia="zh-TW"/>
        </w:rPr>
        <w:t xml:space="preserve">Dynamic adaptation on C-DRX </w:t>
      </w:r>
      <w:r w:rsidR="0021592D">
        <w:rPr>
          <w:i/>
          <w:u w:val="single"/>
          <w:lang w:val="en-GB" w:eastAsia="zh-TW"/>
        </w:rPr>
        <w:t>cycle</w:t>
      </w:r>
      <w:r w:rsidR="000719DD" w:rsidRPr="000719DD">
        <w:rPr>
          <w:i/>
          <w:u w:val="single"/>
          <w:lang w:val="en-GB" w:eastAsia="zh-TW"/>
        </w:rPr>
        <w:t xml:space="preserve"> </w:t>
      </w:r>
      <w:r w:rsidR="00B51B62">
        <w:rPr>
          <w:i/>
          <w:u w:val="single"/>
          <w:lang w:val="en-GB" w:eastAsia="zh-TW"/>
        </w:rPr>
        <w:t xml:space="preserve">increase packet success rate by aligning C-DRX cycle with </w:t>
      </w:r>
      <w:r w:rsidR="00B51B62" w:rsidRPr="001036C7">
        <w:rPr>
          <w:i/>
          <w:u w:val="single"/>
          <w:lang w:val="en-GB" w:eastAsia="zh-TW"/>
        </w:rPr>
        <w:t>non-integer periodicity</w:t>
      </w:r>
      <w:r w:rsidR="00B51B62">
        <w:rPr>
          <w:i/>
          <w:u w:val="single"/>
          <w:lang w:val="en-GB" w:eastAsia="zh-TW"/>
        </w:rPr>
        <w:t xml:space="preserve"> of XR traffic.</w:t>
      </w:r>
    </w:p>
    <w:p w14:paraId="2506D1FA" w14:textId="30FE5B96" w:rsidR="00C33873" w:rsidRPr="008B2465" w:rsidRDefault="00C33873" w:rsidP="00E653A0">
      <w:pPr>
        <w:spacing w:after="0" w:line="240" w:lineRule="auto"/>
        <w:jc w:val="both"/>
        <w:rPr>
          <w:bCs/>
        </w:rPr>
      </w:pPr>
    </w:p>
    <w:p w14:paraId="0A56F4FD" w14:textId="10849EFC" w:rsidR="00B51B62" w:rsidRPr="001036C7" w:rsidRDefault="00C33873" w:rsidP="00B51B62">
      <w:pPr>
        <w:tabs>
          <w:tab w:val="num" w:pos="720"/>
        </w:tabs>
        <w:spacing w:after="0" w:line="240" w:lineRule="auto"/>
        <w:jc w:val="both"/>
        <w:rPr>
          <w:i/>
          <w:u w:val="single"/>
          <w:lang w:val="en-GB" w:eastAsia="zh-TW"/>
        </w:rPr>
      </w:pPr>
      <w:r w:rsidRPr="008475DE">
        <w:rPr>
          <w:b/>
          <w:u w:val="single"/>
          <w:lang w:val="en-GB" w:eastAsia="zh-TW"/>
        </w:rPr>
        <w:t xml:space="preserve">Observation </w:t>
      </w:r>
      <w:r w:rsidR="006A321F">
        <w:rPr>
          <w:b/>
          <w:u w:val="single"/>
          <w:lang w:val="en-GB" w:eastAsia="zh-TW"/>
        </w:rPr>
        <w:t>7</w:t>
      </w:r>
      <w:r w:rsidRPr="00291BB0">
        <w:rPr>
          <w:u w:val="single"/>
          <w:lang w:val="en-GB" w:eastAsia="zh-TW"/>
        </w:rPr>
        <w:t xml:space="preserve">: </w:t>
      </w:r>
      <w:r w:rsidR="00B51B62">
        <w:rPr>
          <w:i/>
          <w:u w:val="single"/>
          <w:lang w:val="en-GB" w:eastAsia="zh-TW"/>
        </w:rPr>
        <w:t xml:space="preserve">LP WUS for dynamic </w:t>
      </w:r>
      <w:r w:rsidRPr="0053332C">
        <w:rPr>
          <w:i/>
          <w:u w:val="single"/>
          <w:lang w:val="en-GB" w:eastAsia="zh-TW"/>
        </w:rPr>
        <w:t>sta</w:t>
      </w:r>
      <w:r>
        <w:rPr>
          <w:i/>
          <w:u w:val="single"/>
          <w:lang w:val="en-GB" w:eastAsia="zh-TW"/>
        </w:rPr>
        <w:t>r</w:t>
      </w:r>
      <w:r w:rsidR="00B51B62">
        <w:rPr>
          <w:i/>
          <w:u w:val="single"/>
          <w:lang w:val="en-GB" w:eastAsia="zh-TW"/>
        </w:rPr>
        <w:t xml:space="preserve">t of ON duration allows short </w:t>
      </w:r>
      <w:proofErr w:type="spellStart"/>
      <w:r w:rsidR="00B51B62">
        <w:rPr>
          <w:i/>
          <w:u w:val="single"/>
          <w:lang w:val="en-GB" w:eastAsia="zh-TW"/>
        </w:rPr>
        <w:t>onDurationTimer</w:t>
      </w:r>
      <w:proofErr w:type="spellEnd"/>
      <w:r w:rsidR="00B51B62">
        <w:rPr>
          <w:i/>
          <w:u w:val="single"/>
          <w:lang w:val="en-GB" w:eastAsia="zh-TW"/>
        </w:rPr>
        <w:t xml:space="preserve"> and </w:t>
      </w:r>
      <w:proofErr w:type="spellStart"/>
      <w:r w:rsidR="00B51B62">
        <w:rPr>
          <w:i/>
          <w:u w:val="single"/>
          <w:lang w:val="en-GB" w:eastAsia="zh-TW"/>
        </w:rPr>
        <w:t>inactivityTimer</w:t>
      </w:r>
      <w:proofErr w:type="spellEnd"/>
      <w:r w:rsidR="00B51B62">
        <w:rPr>
          <w:i/>
          <w:u w:val="single"/>
          <w:lang w:val="en-GB" w:eastAsia="zh-TW"/>
        </w:rPr>
        <w:t>, and</w:t>
      </w:r>
      <w:r w:rsidR="004F3728">
        <w:rPr>
          <w:i/>
          <w:u w:val="single"/>
          <w:lang w:val="en-GB" w:eastAsia="zh-TW"/>
        </w:rPr>
        <w:t xml:space="preserve"> thus</w:t>
      </w:r>
      <w:r w:rsidR="00B51B62">
        <w:rPr>
          <w:i/>
          <w:u w:val="single"/>
          <w:lang w:val="en-GB" w:eastAsia="zh-TW"/>
        </w:rPr>
        <w:t xml:space="preserve"> provides large PSG and high packet success rate</w:t>
      </w:r>
      <w:r w:rsidR="004F3728">
        <w:rPr>
          <w:i/>
          <w:u w:val="single"/>
          <w:lang w:val="en-GB" w:eastAsia="zh-TW"/>
        </w:rPr>
        <w:t>.</w:t>
      </w:r>
    </w:p>
    <w:p w14:paraId="16BD0EA0" w14:textId="2B03116D" w:rsidR="000B36F2" w:rsidRPr="004F3728" w:rsidRDefault="000B36F2" w:rsidP="00E653A0">
      <w:pPr>
        <w:spacing w:after="0" w:line="240" w:lineRule="auto"/>
        <w:jc w:val="both"/>
        <w:rPr>
          <w:b/>
          <w:lang w:val="en-GB"/>
        </w:rPr>
      </w:pPr>
    </w:p>
    <w:p w14:paraId="65497BC8" w14:textId="77777777" w:rsidR="000B36F2" w:rsidRPr="00E653A0" w:rsidRDefault="000B36F2" w:rsidP="00E653A0">
      <w:pPr>
        <w:spacing w:after="0" w:line="240" w:lineRule="auto"/>
        <w:jc w:val="both"/>
        <w:rPr>
          <w:b/>
        </w:rPr>
      </w:pPr>
    </w:p>
    <w:p w14:paraId="2E21889E" w14:textId="77777777" w:rsidR="000F699D" w:rsidRPr="00955133" w:rsidRDefault="00A213D3" w:rsidP="00C453DF">
      <w:pPr>
        <w:pStyle w:val="Heading1"/>
        <w:spacing w:before="0" w:after="60"/>
        <w:ind w:left="432" w:hanging="432"/>
        <w:jc w:val="both"/>
        <w:rPr>
          <w:rFonts w:cs="Arial"/>
          <w:sz w:val="32"/>
          <w:lang w:val="en-US" w:eastAsia="ko-KR"/>
        </w:rPr>
      </w:pPr>
      <w:r w:rsidRPr="00955133">
        <w:rPr>
          <w:rFonts w:cs="Arial"/>
          <w:sz w:val="32"/>
          <w:lang w:val="en-US" w:eastAsia="ko-KR"/>
        </w:rPr>
        <w:t>Conclusion</w:t>
      </w:r>
      <w:r w:rsidR="008E2FA7" w:rsidRPr="00955133">
        <w:rPr>
          <w:rFonts w:cs="Arial"/>
          <w:sz w:val="32"/>
          <w:lang w:val="en-US" w:eastAsia="ko-KR"/>
        </w:rPr>
        <w:t>s</w:t>
      </w:r>
    </w:p>
    <w:p w14:paraId="38265A6A" w14:textId="599402DE" w:rsidR="00D276ED" w:rsidRPr="00B1721D" w:rsidRDefault="00E2213C" w:rsidP="00742DC9">
      <w:pPr>
        <w:spacing w:after="0" w:line="240" w:lineRule="auto"/>
        <w:jc w:val="both"/>
        <w:rPr>
          <w:i/>
          <w:iCs/>
          <w:lang w:eastAsia="ko-KR"/>
        </w:rPr>
      </w:pPr>
      <w:r w:rsidRPr="001120A9">
        <w:rPr>
          <w:lang w:eastAsia="ko-KR"/>
        </w:rPr>
        <w:t>T</w:t>
      </w:r>
      <w:r w:rsidR="00BD756C" w:rsidRPr="001120A9">
        <w:rPr>
          <w:lang w:eastAsia="ko-KR"/>
        </w:rPr>
        <w:t xml:space="preserve">his </w:t>
      </w:r>
      <w:r w:rsidR="002D06BD">
        <w:rPr>
          <w:lang w:eastAsia="ko-KR"/>
        </w:rPr>
        <w:t xml:space="preserve">contribution </w:t>
      </w:r>
      <w:r w:rsidR="00122417">
        <w:rPr>
          <w:lang w:eastAsia="ko-KR"/>
        </w:rPr>
        <w:t xml:space="preserve">considered </w:t>
      </w:r>
      <w:r w:rsidR="00F008CE">
        <w:rPr>
          <w:lang w:eastAsia="ko-KR"/>
        </w:rPr>
        <w:t>UE power savings enhancements considering XR-specific aspects and proposes the following.</w:t>
      </w:r>
    </w:p>
    <w:p w14:paraId="43110349" w14:textId="77777777" w:rsidR="00F008CE" w:rsidRPr="00291BB0" w:rsidRDefault="00F008CE" w:rsidP="00742DC9">
      <w:pPr>
        <w:tabs>
          <w:tab w:val="num" w:pos="720"/>
        </w:tabs>
        <w:spacing w:after="60" w:line="240" w:lineRule="auto"/>
        <w:jc w:val="both"/>
        <w:rPr>
          <w:b/>
          <w:u w:val="single"/>
          <w:lang w:eastAsia="zh-TW"/>
        </w:rPr>
      </w:pPr>
      <w:r w:rsidRPr="00291BB0">
        <w:rPr>
          <w:b/>
          <w:u w:val="single"/>
          <w:lang w:eastAsia="zh-TW"/>
        </w:rPr>
        <w:t>Proposal #1: Study PDCCH triggered dynamic adaptation on C-DRX</w:t>
      </w:r>
      <w:r>
        <w:rPr>
          <w:b/>
          <w:u w:val="single"/>
          <w:lang w:eastAsia="zh-TW"/>
        </w:rPr>
        <w:t xml:space="preserve"> configuration</w:t>
      </w:r>
      <w:r w:rsidRPr="00291BB0">
        <w:rPr>
          <w:b/>
          <w:u w:val="single"/>
          <w:lang w:eastAsia="zh-TW"/>
        </w:rPr>
        <w:t>, including</w:t>
      </w:r>
    </w:p>
    <w:p w14:paraId="7EB7D42B" w14:textId="77777777" w:rsidR="00F008CE" w:rsidRPr="00291BB0" w:rsidRDefault="00F008CE" w:rsidP="00742DC9">
      <w:pPr>
        <w:pStyle w:val="ListParagraph"/>
        <w:numPr>
          <w:ilvl w:val="0"/>
          <w:numId w:val="28"/>
        </w:numPr>
        <w:tabs>
          <w:tab w:val="num" w:pos="720"/>
        </w:tabs>
        <w:spacing w:after="60" w:line="240" w:lineRule="auto"/>
        <w:jc w:val="both"/>
        <w:rPr>
          <w:rFonts w:ascii="Times New Roman" w:hAnsi="Times New Roman"/>
          <w:b/>
          <w:sz w:val="20"/>
          <w:szCs w:val="20"/>
          <w:u w:val="single"/>
          <w:lang w:eastAsia="zh-TW"/>
        </w:rPr>
      </w:pPr>
      <w:r w:rsidRPr="00291BB0">
        <w:rPr>
          <w:rFonts w:ascii="Times New Roman" w:hAnsi="Times New Roman"/>
          <w:b/>
          <w:sz w:val="20"/>
          <w:szCs w:val="20"/>
          <w:u w:val="single"/>
          <w:lang w:val="en-US" w:eastAsia="zh-TW"/>
        </w:rPr>
        <w:t>C-DRX</w:t>
      </w:r>
      <w:r w:rsidRPr="00291BB0">
        <w:rPr>
          <w:rFonts w:ascii="Times New Roman" w:hAnsi="Times New Roman"/>
          <w:b/>
          <w:sz w:val="20"/>
          <w:szCs w:val="20"/>
          <w:u w:val="single"/>
          <w:lang w:eastAsia="zh-TW"/>
        </w:rPr>
        <w:t xml:space="preserve"> </w:t>
      </w:r>
      <w:r w:rsidRPr="00291BB0">
        <w:rPr>
          <w:rFonts w:ascii="Times New Roman" w:hAnsi="Times New Roman"/>
          <w:b/>
          <w:sz w:val="20"/>
          <w:szCs w:val="20"/>
          <w:u w:val="single"/>
          <w:lang w:val="en-US" w:eastAsia="zh-TW"/>
        </w:rPr>
        <w:t xml:space="preserve">cycle, </w:t>
      </w:r>
    </w:p>
    <w:p w14:paraId="6D536EDA" w14:textId="77777777" w:rsidR="00F008CE" w:rsidRPr="00291BB0" w:rsidRDefault="00F008CE" w:rsidP="00742DC9">
      <w:pPr>
        <w:pStyle w:val="ListParagraph"/>
        <w:numPr>
          <w:ilvl w:val="0"/>
          <w:numId w:val="28"/>
        </w:numPr>
        <w:tabs>
          <w:tab w:val="num" w:pos="720"/>
        </w:tabs>
        <w:spacing w:after="60" w:line="240" w:lineRule="auto"/>
        <w:jc w:val="both"/>
        <w:rPr>
          <w:rFonts w:ascii="Times New Roman" w:hAnsi="Times New Roman"/>
          <w:b/>
          <w:sz w:val="20"/>
          <w:szCs w:val="20"/>
          <w:u w:val="single"/>
          <w:lang w:eastAsia="zh-TW"/>
        </w:rPr>
      </w:pPr>
      <w:proofErr w:type="spellStart"/>
      <w:r w:rsidRPr="00291BB0">
        <w:rPr>
          <w:rFonts w:ascii="Times New Roman" w:hAnsi="Times New Roman"/>
          <w:b/>
          <w:sz w:val="20"/>
          <w:szCs w:val="20"/>
          <w:u w:val="single"/>
          <w:lang w:val="en-US" w:eastAsia="zh-TW"/>
        </w:rPr>
        <w:t>OnDurationTimer</w:t>
      </w:r>
      <w:proofErr w:type="spellEnd"/>
      <w:r w:rsidRPr="00291BB0">
        <w:rPr>
          <w:rFonts w:ascii="Times New Roman" w:hAnsi="Times New Roman"/>
          <w:b/>
          <w:sz w:val="20"/>
          <w:szCs w:val="20"/>
          <w:u w:val="single"/>
          <w:lang w:val="en-US" w:eastAsia="zh-TW"/>
        </w:rPr>
        <w:t xml:space="preserve">, </w:t>
      </w:r>
    </w:p>
    <w:p w14:paraId="34D09D81" w14:textId="77777777" w:rsidR="00F008CE" w:rsidRPr="00291BB0" w:rsidRDefault="00F008CE" w:rsidP="00742DC9">
      <w:pPr>
        <w:pStyle w:val="ListParagraph"/>
        <w:numPr>
          <w:ilvl w:val="0"/>
          <w:numId w:val="28"/>
        </w:numPr>
        <w:tabs>
          <w:tab w:val="num" w:pos="720"/>
        </w:tabs>
        <w:spacing w:after="60" w:line="240" w:lineRule="auto"/>
        <w:jc w:val="both"/>
        <w:rPr>
          <w:rFonts w:ascii="Times New Roman" w:hAnsi="Times New Roman"/>
          <w:b/>
          <w:sz w:val="20"/>
          <w:szCs w:val="20"/>
          <w:u w:val="single"/>
          <w:lang w:eastAsia="zh-TW"/>
        </w:rPr>
      </w:pPr>
      <w:proofErr w:type="spellStart"/>
      <w:r>
        <w:rPr>
          <w:rFonts w:ascii="Times New Roman" w:hAnsi="Times New Roman"/>
          <w:b/>
          <w:sz w:val="20"/>
          <w:szCs w:val="20"/>
          <w:u w:val="single"/>
          <w:lang w:val="en-US" w:eastAsia="zh-TW"/>
        </w:rPr>
        <w:t>I</w:t>
      </w:r>
      <w:r w:rsidRPr="00291BB0">
        <w:rPr>
          <w:rFonts w:ascii="Times New Roman" w:hAnsi="Times New Roman"/>
          <w:b/>
          <w:sz w:val="20"/>
          <w:szCs w:val="20"/>
          <w:u w:val="single"/>
          <w:lang w:val="en-US" w:eastAsia="zh-TW"/>
        </w:rPr>
        <w:t>nActivityTimer</w:t>
      </w:r>
      <w:proofErr w:type="spellEnd"/>
      <w:r w:rsidRPr="00291BB0">
        <w:rPr>
          <w:rFonts w:ascii="Times New Roman" w:hAnsi="Times New Roman"/>
          <w:b/>
          <w:sz w:val="20"/>
          <w:szCs w:val="20"/>
          <w:u w:val="single"/>
          <w:lang w:val="en-US" w:eastAsia="zh-TW"/>
        </w:rPr>
        <w:t xml:space="preserve">, or </w:t>
      </w:r>
    </w:p>
    <w:p w14:paraId="42371E87" w14:textId="77777777" w:rsidR="00F008CE" w:rsidRPr="008475DE" w:rsidRDefault="00F008CE" w:rsidP="00742DC9">
      <w:pPr>
        <w:pStyle w:val="ListParagraph"/>
        <w:numPr>
          <w:ilvl w:val="0"/>
          <w:numId w:val="28"/>
        </w:numPr>
        <w:tabs>
          <w:tab w:val="num" w:pos="720"/>
        </w:tabs>
        <w:spacing w:line="240" w:lineRule="auto"/>
        <w:jc w:val="both"/>
        <w:rPr>
          <w:b/>
          <w:u w:val="single"/>
          <w:lang w:eastAsia="zh-TW"/>
        </w:rPr>
      </w:pPr>
      <w:r w:rsidRPr="00291BB0">
        <w:rPr>
          <w:rFonts w:ascii="Times New Roman" w:hAnsi="Times New Roman"/>
          <w:b/>
          <w:sz w:val="20"/>
          <w:szCs w:val="20"/>
          <w:u w:val="single"/>
          <w:lang w:val="en-US" w:eastAsia="zh-TW"/>
        </w:rPr>
        <w:t>Start of ON duration</w:t>
      </w:r>
    </w:p>
    <w:p w14:paraId="6F795D3F" w14:textId="77777777" w:rsidR="00F008CE" w:rsidRDefault="00F008CE" w:rsidP="00742DC9">
      <w:pPr>
        <w:spacing w:after="0" w:line="240" w:lineRule="auto"/>
        <w:jc w:val="both"/>
        <w:rPr>
          <w:b/>
        </w:rPr>
      </w:pPr>
    </w:p>
    <w:p w14:paraId="49609C91" w14:textId="77777777" w:rsidR="00F008CE" w:rsidRDefault="00F008CE" w:rsidP="00742DC9">
      <w:pPr>
        <w:spacing w:after="0" w:line="240" w:lineRule="auto"/>
        <w:jc w:val="both"/>
        <w:rPr>
          <w:rFonts w:eastAsiaTheme="minorEastAsia"/>
          <w:b/>
          <w:u w:val="single"/>
          <w:lang w:val="en-GB" w:eastAsia="zh-CN"/>
        </w:rPr>
      </w:pPr>
      <w:r w:rsidRPr="000641B2">
        <w:rPr>
          <w:rFonts w:eastAsiaTheme="minorEastAsia"/>
          <w:b/>
          <w:bCs/>
          <w:u w:val="single"/>
          <w:lang w:val="en-GB" w:eastAsia="zh-CN"/>
        </w:rPr>
        <w:t xml:space="preserve">Proposal 2: Study </w:t>
      </w:r>
      <w:r>
        <w:rPr>
          <w:rFonts w:eastAsiaTheme="minorEastAsia"/>
          <w:b/>
          <w:u w:val="single"/>
          <w:lang w:val="en-GB" w:eastAsia="zh-CN"/>
        </w:rPr>
        <w:t xml:space="preserve">sequence-based LP </w:t>
      </w:r>
      <w:r w:rsidRPr="000641B2">
        <w:rPr>
          <w:rFonts w:eastAsiaTheme="minorEastAsia"/>
          <w:b/>
          <w:u w:val="single"/>
          <w:lang w:val="en-GB" w:eastAsia="zh-CN"/>
        </w:rPr>
        <w:t xml:space="preserve">WUS </w:t>
      </w:r>
      <w:r>
        <w:rPr>
          <w:rFonts w:eastAsiaTheme="minorEastAsia"/>
          <w:b/>
          <w:u w:val="single"/>
          <w:lang w:val="en-GB" w:eastAsia="zh-CN"/>
        </w:rPr>
        <w:t>using Rel-17 signals to indicate</w:t>
      </w:r>
      <w:r w:rsidRPr="000641B2">
        <w:rPr>
          <w:rFonts w:eastAsiaTheme="minorEastAsia"/>
          <w:b/>
          <w:u w:val="single"/>
          <w:lang w:val="en-GB" w:eastAsia="zh-CN"/>
        </w:rPr>
        <w:t xml:space="preserve"> start of ON duration for C-DRX</w:t>
      </w:r>
      <w:r>
        <w:rPr>
          <w:rFonts w:eastAsiaTheme="minorEastAsia"/>
          <w:b/>
          <w:u w:val="single"/>
          <w:lang w:val="en-GB" w:eastAsia="zh-CN"/>
        </w:rPr>
        <w:t>.</w:t>
      </w:r>
    </w:p>
    <w:p w14:paraId="6FCB15CD" w14:textId="77777777" w:rsidR="00F008CE" w:rsidRDefault="00F008CE" w:rsidP="00742DC9">
      <w:pPr>
        <w:spacing w:after="0" w:line="240" w:lineRule="auto"/>
        <w:jc w:val="both"/>
        <w:rPr>
          <w:b/>
          <w:lang w:val="en-GB"/>
        </w:rPr>
      </w:pPr>
    </w:p>
    <w:p w14:paraId="3F8AD813" w14:textId="6EC4FEFC" w:rsidR="00F008CE" w:rsidRPr="00381232" w:rsidRDefault="00F008CE" w:rsidP="00742DC9">
      <w:pPr>
        <w:spacing w:after="60" w:line="240" w:lineRule="auto"/>
        <w:jc w:val="both"/>
        <w:rPr>
          <w:b/>
          <w:bCs/>
          <w:u w:val="single"/>
        </w:rPr>
      </w:pPr>
      <w:r w:rsidRPr="00381232">
        <w:rPr>
          <w:b/>
          <w:bCs/>
          <w:u w:val="single"/>
        </w:rPr>
        <w:t xml:space="preserve">Proposal 3: Study C-DRX enhancements to reduce PDCCH monitoring time considering </w:t>
      </w:r>
      <w:r w:rsidR="00742DC9">
        <w:rPr>
          <w:b/>
          <w:bCs/>
          <w:u w:val="single"/>
        </w:rPr>
        <w:t xml:space="preserve">enhancements for </w:t>
      </w:r>
      <w:r w:rsidRPr="00381232">
        <w:rPr>
          <w:b/>
          <w:bCs/>
          <w:u w:val="single"/>
        </w:rPr>
        <w:t>the following</w:t>
      </w:r>
    </w:p>
    <w:p w14:paraId="4C902067" w14:textId="77777777" w:rsidR="00F008CE" w:rsidRPr="00381232" w:rsidRDefault="00F008CE" w:rsidP="00742DC9">
      <w:pPr>
        <w:pStyle w:val="ListParagraph"/>
        <w:numPr>
          <w:ilvl w:val="0"/>
          <w:numId w:val="39"/>
        </w:numPr>
        <w:spacing w:after="60" w:line="240" w:lineRule="auto"/>
        <w:jc w:val="both"/>
        <w:rPr>
          <w:b/>
          <w:bCs/>
          <w:u w:val="single"/>
        </w:rPr>
      </w:pPr>
      <w:r w:rsidRPr="00381232">
        <w:rPr>
          <w:rFonts w:ascii="Times New Roman" w:hAnsi="Times New Roman"/>
          <w:b/>
          <w:bCs/>
          <w:sz w:val="20"/>
          <w:szCs w:val="20"/>
          <w:u w:val="single"/>
        </w:rPr>
        <w:t xml:space="preserve">SPS PDSCH/CG PUSCH </w:t>
      </w:r>
    </w:p>
    <w:p w14:paraId="5037DE8B" w14:textId="77777777" w:rsidR="00F008CE" w:rsidRDefault="00F008CE" w:rsidP="00742DC9">
      <w:pPr>
        <w:pStyle w:val="ListParagraph"/>
        <w:numPr>
          <w:ilvl w:val="0"/>
          <w:numId w:val="39"/>
        </w:numPr>
        <w:spacing w:line="240" w:lineRule="auto"/>
        <w:jc w:val="both"/>
        <w:rPr>
          <w:rFonts w:ascii="Times New Roman" w:hAnsi="Times New Roman"/>
          <w:b/>
          <w:bCs/>
          <w:sz w:val="20"/>
          <w:szCs w:val="20"/>
          <w:u w:val="single"/>
        </w:rPr>
      </w:pPr>
      <w:r w:rsidRPr="00381232">
        <w:rPr>
          <w:rFonts w:ascii="Times New Roman" w:hAnsi="Times New Roman"/>
          <w:b/>
          <w:bCs/>
          <w:sz w:val="20"/>
          <w:szCs w:val="20"/>
          <w:u w:val="single"/>
        </w:rPr>
        <w:t>Delay aware scheduler</w:t>
      </w:r>
    </w:p>
    <w:p w14:paraId="51D94554" w14:textId="77777777" w:rsidR="00F008CE" w:rsidRDefault="00F008CE" w:rsidP="00742DC9">
      <w:pPr>
        <w:spacing w:after="0" w:line="240" w:lineRule="auto"/>
        <w:jc w:val="both"/>
        <w:rPr>
          <w:b/>
        </w:rPr>
      </w:pPr>
    </w:p>
    <w:p w14:paraId="623AFDD0" w14:textId="77777777" w:rsidR="00F008CE" w:rsidRDefault="00F008CE" w:rsidP="00742DC9">
      <w:pPr>
        <w:spacing w:after="0" w:line="240" w:lineRule="auto"/>
        <w:jc w:val="both"/>
        <w:rPr>
          <w:rFonts w:eastAsiaTheme="minorEastAsia"/>
          <w:lang w:eastAsia="zh-CN"/>
        </w:rPr>
      </w:pPr>
      <w:r>
        <w:rPr>
          <w:rFonts w:eastAsiaTheme="minorEastAsia"/>
          <w:b/>
          <w:bCs/>
          <w:u w:val="single"/>
          <w:lang w:val="en-GB" w:eastAsia="zh-CN"/>
        </w:rPr>
        <w:t>Proposal 4</w:t>
      </w:r>
      <w:r w:rsidRPr="000641B2">
        <w:rPr>
          <w:rFonts w:eastAsiaTheme="minorEastAsia"/>
          <w:b/>
          <w:bCs/>
          <w:u w:val="single"/>
          <w:lang w:val="en-GB" w:eastAsia="zh-CN"/>
        </w:rPr>
        <w:t xml:space="preserve">: </w:t>
      </w:r>
      <w:r>
        <w:rPr>
          <w:rFonts w:eastAsiaTheme="minorEastAsia"/>
          <w:b/>
          <w:bCs/>
          <w:u w:val="single"/>
          <w:lang w:val="en-GB" w:eastAsia="zh-CN"/>
        </w:rPr>
        <w:t xml:space="preserve">Support </w:t>
      </w:r>
      <w:r w:rsidRPr="00AF5F12">
        <w:rPr>
          <w:rFonts w:eastAsiaTheme="minorEastAsia"/>
          <w:b/>
          <w:bCs/>
          <w:u w:val="single"/>
          <w:lang w:val="en-GB" w:eastAsia="zh-CN"/>
        </w:rPr>
        <w:t>PDCCH monitoring adaptation trigge</w:t>
      </w:r>
      <w:r>
        <w:rPr>
          <w:rFonts w:eastAsiaTheme="minorEastAsia"/>
          <w:b/>
          <w:bCs/>
          <w:u w:val="single"/>
          <w:lang w:val="en-GB" w:eastAsia="zh-CN"/>
        </w:rPr>
        <w:t>re</w:t>
      </w:r>
      <w:r w:rsidRPr="00AF5F12">
        <w:rPr>
          <w:rFonts w:eastAsiaTheme="minorEastAsia"/>
          <w:b/>
          <w:bCs/>
          <w:u w:val="single"/>
          <w:lang w:val="en-GB" w:eastAsia="zh-CN"/>
        </w:rPr>
        <w:t>d outside C-DRX ON duration</w:t>
      </w:r>
      <w:r>
        <w:rPr>
          <w:rFonts w:eastAsiaTheme="minorEastAsia"/>
          <w:b/>
          <w:bCs/>
          <w:u w:val="single"/>
          <w:lang w:val="en-GB" w:eastAsia="zh-CN"/>
        </w:rPr>
        <w:t xml:space="preserve"> for XR.</w:t>
      </w:r>
    </w:p>
    <w:p w14:paraId="7581199A" w14:textId="77777777" w:rsidR="00F008CE" w:rsidRDefault="00F008CE" w:rsidP="00742DC9">
      <w:pPr>
        <w:spacing w:after="0" w:line="240" w:lineRule="auto"/>
        <w:jc w:val="both"/>
        <w:rPr>
          <w:b/>
        </w:rPr>
      </w:pPr>
    </w:p>
    <w:p w14:paraId="0811C9EC" w14:textId="77777777" w:rsidR="00F008CE" w:rsidRDefault="00F008CE" w:rsidP="00742DC9">
      <w:pPr>
        <w:spacing w:after="0" w:line="240" w:lineRule="auto"/>
        <w:jc w:val="both"/>
        <w:rPr>
          <w:rFonts w:eastAsiaTheme="minorEastAsia"/>
          <w:b/>
          <w:bCs/>
          <w:u w:val="single"/>
          <w:lang w:val="en-GB" w:eastAsia="zh-CN"/>
        </w:rPr>
      </w:pPr>
      <w:r>
        <w:rPr>
          <w:rFonts w:eastAsiaTheme="minorEastAsia"/>
          <w:b/>
          <w:bCs/>
          <w:u w:val="single"/>
          <w:lang w:val="en-GB" w:eastAsia="zh-CN"/>
        </w:rPr>
        <w:t>Proposal 5</w:t>
      </w:r>
      <w:r w:rsidRPr="000641B2">
        <w:rPr>
          <w:rFonts w:eastAsiaTheme="minorEastAsia"/>
          <w:b/>
          <w:bCs/>
          <w:u w:val="single"/>
          <w:lang w:val="en-GB" w:eastAsia="zh-CN"/>
        </w:rPr>
        <w:t xml:space="preserve">: </w:t>
      </w:r>
      <w:r>
        <w:rPr>
          <w:rFonts w:eastAsiaTheme="minorEastAsia"/>
          <w:b/>
          <w:bCs/>
          <w:u w:val="single"/>
          <w:lang w:val="en-GB" w:eastAsia="zh-CN"/>
        </w:rPr>
        <w:t>Support SSSG switching per TRP for XR</w:t>
      </w:r>
    </w:p>
    <w:p w14:paraId="0BC62ECB" w14:textId="77777777" w:rsidR="00F008CE" w:rsidRDefault="00F008CE" w:rsidP="00742DC9">
      <w:pPr>
        <w:spacing w:after="0" w:line="240" w:lineRule="auto"/>
        <w:jc w:val="both"/>
        <w:rPr>
          <w:b/>
          <w:lang w:val="en-GB"/>
        </w:rPr>
      </w:pPr>
    </w:p>
    <w:p w14:paraId="422BAEE5" w14:textId="77777777" w:rsidR="00F008CE" w:rsidRDefault="00F008CE" w:rsidP="00742DC9">
      <w:pPr>
        <w:spacing w:after="0" w:line="240" w:lineRule="auto"/>
        <w:jc w:val="both"/>
        <w:rPr>
          <w:b/>
          <w:lang w:val="en-GB"/>
        </w:rPr>
      </w:pPr>
    </w:p>
    <w:p w14:paraId="7BB6A2EF" w14:textId="2895ABDA" w:rsidR="00F008CE" w:rsidRPr="00F008CE" w:rsidRDefault="00F008CE" w:rsidP="00742DC9">
      <w:pPr>
        <w:spacing w:after="0" w:line="240" w:lineRule="auto"/>
        <w:jc w:val="both"/>
        <w:rPr>
          <w:bCs/>
          <w:lang w:val="en-GB"/>
        </w:rPr>
      </w:pPr>
      <w:r w:rsidRPr="00F008CE">
        <w:rPr>
          <w:bCs/>
          <w:lang w:val="en-GB"/>
        </w:rPr>
        <w:t>In addition</w:t>
      </w:r>
      <w:r>
        <w:rPr>
          <w:bCs/>
          <w:lang w:val="en-GB"/>
        </w:rPr>
        <w:t>,</w:t>
      </w:r>
      <w:r w:rsidRPr="00F008CE">
        <w:rPr>
          <w:bCs/>
          <w:lang w:val="en-GB"/>
        </w:rPr>
        <w:t xml:space="preserve"> the following observations are made.</w:t>
      </w:r>
    </w:p>
    <w:p w14:paraId="2CE14CE9" w14:textId="77777777" w:rsidR="00F008CE" w:rsidRDefault="00F008CE" w:rsidP="00742DC9">
      <w:pPr>
        <w:spacing w:after="0" w:line="240" w:lineRule="auto"/>
        <w:jc w:val="both"/>
        <w:rPr>
          <w:b/>
          <w:lang w:val="en-GB"/>
        </w:rPr>
      </w:pPr>
    </w:p>
    <w:p w14:paraId="7BE716B1" w14:textId="77777777" w:rsidR="00F008CE" w:rsidRPr="001036C7" w:rsidRDefault="00F008CE" w:rsidP="00742DC9">
      <w:pPr>
        <w:tabs>
          <w:tab w:val="num" w:pos="720"/>
        </w:tabs>
        <w:spacing w:after="0" w:line="240" w:lineRule="auto"/>
        <w:jc w:val="both"/>
        <w:rPr>
          <w:i/>
          <w:u w:val="single"/>
          <w:lang w:val="en-GB" w:eastAsia="zh-TW"/>
        </w:rPr>
      </w:pPr>
      <w:r w:rsidRPr="008475DE">
        <w:rPr>
          <w:b/>
          <w:u w:val="single"/>
          <w:lang w:val="en-GB" w:eastAsia="zh-TW"/>
        </w:rPr>
        <w:t>Observation 1</w:t>
      </w:r>
      <w:r w:rsidRPr="00291BB0">
        <w:rPr>
          <w:u w:val="single"/>
          <w:lang w:val="en-GB" w:eastAsia="zh-TW"/>
        </w:rPr>
        <w:t xml:space="preserve">: </w:t>
      </w:r>
      <w:r w:rsidRPr="008475DE">
        <w:rPr>
          <w:i/>
          <w:u w:val="single"/>
          <w:lang w:val="en-GB" w:eastAsia="zh-TW"/>
        </w:rPr>
        <w:t xml:space="preserve">Current C-DRX configuration does not fit </w:t>
      </w:r>
      <w:r>
        <w:rPr>
          <w:i/>
          <w:u w:val="single"/>
          <w:lang w:val="en-GB" w:eastAsia="zh-TW"/>
        </w:rPr>
        <w:t xml:space="preserve">well for XR traffic with </w:t>
      </w:r>
      <w:proofErr w:type="spellStart"/>
      <w:r>
        <w:rPr>
          <w:i/>
          <w:u w:val="single"/>
          <w:lang w:val="en-GB" w:eastAsia="zh-TW"/>
        </w:rPr>
        <w:t>i</w:t>
      </w:r>
      <w:proofErr w:type="spellEnd"/>
      <w:r>
        <w:rPr>
          <w:i/>
          <w:u w:val="single"/>
          <w:lang w:val="en-GB" w:eastAsia="zh-TW"/>
        </w:rPr>
        <w:t xml:space="preserve">) </w:t>
      </w:r>
      <w:r w:rsidRPr="001036C7">
        <w:rPr>
          <w:i/>
          <w:u w:val="single"/>
          <w:lang w:val="en-GB" w:eastAsia="zh-TW"/>
        </w:rPr>
        <w:t xml:space="preserve">non-integer periodicity, and ii) varying packet arrival time due to jitter effect. </w:t>
      </w:r>
    </w:p>
    <w:p w14:paraId="2395600B" w14:textId="77777777" w:rsidR="00F008CE" w:rsidRDefault="00F008CE" w:rsidP="00742DC9">
      <w:pPr>
        <w:spacing w:after="0" w:line="240" w:lineRule="auto"/>
        <w:jc w:val="both"/>
        <w:rPr>
          <w:b/>
          <w:lang w:val="en-GB"/>
        </w:rPr>
      </w:pPr>
    </w:p>
    <w:p w14:paraId="6CA1BB5D" w14:textId="77777777" w:rsidR="00F008CE" w:rsidRDefault="00F008CE" w:rsidP="00742DC9">
      <w:pPr>
        <w:tabs>
          <w:tab w:val="num" w:pos="720"/>
        </w:tabs>
        <w:spacing w:after="0" w:line="240" w:lineRule="auto"/>
        <w:jc w:val="both"/>
        <w:rPr>
          <w:u w:val="single"/>
          <w:lang w:val="en-GB" w:eastAsia="zh-TW"/>
        </w:rPr>
      </w:pPr>
      <w:r w:rsidRPr="008475DE">
        <w:rPr>
          <w:b/>
          <w:u w:val="single"/>
          <w:lang w:val="en-GB" w:eastAsia="zh-TW"/>
        </w:rPr>
        <w:t xml:space="preserve">Observation </w:t>
      </w:r>
      <w:r>
        <w:rPr>
          <w:b/>
          <w:u w:val="single"/>
          <w:lang w:val="en-GB" w:eastAsia="zh-TW"/>
        </w:rPr>
        <w:t>2</w:t>
      </w:r>
      <w:r w:rsidRPr="00291BB0">
        <w:rPr>
          <w:u w:val="single"/>
          <w:lang w:val="en-GB" w:eastAsia="zh-TW"/>
        </w:rPr>
        <w:t xml:space="preserve">: </w:t>
      </w:r>
      <w:r w:rsidRPr="00DE6796">
        <w:rPr>
          <w:i/>
          <w:u w:val="single"/>
          <w:lang w:val="en-GB" w:eastAsia="zh-TW"/>
        </w:rPr>
        <w:t xml:space="preserve">The </w:t>
      </w:r>
      <w:proofErr w:type="gramStart"/>
      <w:r w:rsidRPr="00DE6796">
        <w:rPr>
          <w:i/>
          <w:u w:val="single"/>
          <w:lang w:val="en-GB" w:eastAsia="zh-TW"/>
        </w:rPr>
        <w:t>fixed ON</w:t>
      </w:r>
      <w:proofErr w:type="gramEnd"/>
      <w:r w:rsidRPr="00DE6796">
        <w:rPr>
          <w:i/>
          <w:u w:val="single"/>
          <w:lang w:val="en-GB" w:eastAsia="zh-TW"/>
        </w:rPr>
        <w:t xml:space="preserve"> duration configured by higher layer needs to be large enough to handle varying arr</w:t>
      </w:r>
      <w:r>
        <w:rPr>
          <w:i/>
          <w:u w:val="single"/>
          <w:lang w:val="en-GB" w:eastAsia="zh-TW"/>
        </w:rPr>
        <w:t>ival time and meet</w:t>
      </w:r>
      <w:r w:rsidRPr="00DE6796">
        <w:rPr>
          <w:i/>
          <w:u w:val="single"/>
          <w:lang w:val="en-GB" w:eastAsia="zh-TW"/>
        </w:rPr>
        <w:t xml:space="preserve"> PDB of XR traffic. However, </w:t>
      </w:r>
      <w:r>
        <w:rPr>
          <w:i/>
          <w:u w:val="single"/>
          <w:lang w:val="en-GB" w:eastAsia="zh-TW"/>
        </w:rPr>
        <w:t xml:space="preserve">that would increase </w:t>
      </w:r>
      <w:r w:rsidRPr="00DE6796">
        <w:rPr>
          <w:i/>
          <w:u w:val="single"/>
          <w:lang w:val="en-GB" w:eastAsia="zh-TW"/>
        </w:rPr>
        <w:t>U</w:t>
      </w:r>
      <w:r>
        <w:rPr>
          <w:i/>
          <w:u w:val="single"/>
          <w:lang w:val="en-GB" w:eastAsia="zh-TW"/>
        </w:rPr>
        <w:t xml:space="preserve">E power consumption due to the </w:t>
      </w:r>
      <w:r w:rsidRPr="00DE6796">
        <w:rPr>
          <w:i/>
          <w:u w:val="single"/>
          <w:lang w:val="en-GB" w:eastAsia="zh-TW"/>
        </w:rPr>
        <w:t>increase of ON duration.</w:t>
      </w:r>
      <w:r>
        <w:rPr>
          <w:u w:val="single"/>
          <w:lang w:val="en-GB" w:eastAsia="zh-TW"/>
        </w:rPr>
        <w:t xml:space="preserve"> </w:t>
      </w:r>
    </w:p>
    <w:p w14:paraId="26FF8A02" w14:textId="77777777" w:rsidR="00F008CE" w:rsidRDefault="00F008CE" w:rsidP="00742DC9">
      <w:pPr>
        <w:spacing w:after="0" w:line="240" w:lineRule="auto"/>
        <w:jc w:val="both"/>
        <w:rPr>
          <w:b/>
          <w:lang w:val="en-GB"/>
        </w:rPr>
      </w:pPr>
    </w:p>
    <w:p w14:paraId="1E43E92C" w14:textId="77777777" w:rsidR="00F008CE" w:rsidRDefault="00F008CE" w:rsidP="00742DC9">
      <w:pPr>
        <w:tabs>
          <w:tab w:val="num" w:pos="720"/>
        </w:tabs>
        <w:spacing w:after="0" w:line="240" w:lineRule="auto"/>
        <w:jc w:val="both"/>
        <w:rPr>
          <w:u w:val="single"/>
          <w:lang w:val="en-GB" w:eastAsia="zh-TW"/>
        </w:rPr>
      </w:pPr>
      <w:r w:rsidRPr="008475DE">
        <w:rPr>
          <w:b/>
          <w:u w:val="single"/>
          <w:lang w:val="en-GB" w:eastAsia="zh-TW"/>
        </w:rPr>
        <w:t xml:space="preserve">Observation </w:t>
      </w:r>
      <w:r>
        <w:rPr>
          <w:b/>
          <w:u w:val="single"/>
          <w:lang w:val="en-GB" w:eastAsia="zh-TW"/>
        </w:rPr>
        <w:t>3</w:t>
      </w:r>
      <w:r w:rsidRPr="00291BB0">
        <w:rPr>
          <w:u w:val="single"/>
          <w:lang w:val="en-GB" w:eastAsia="zh-TW"/>
        </w:rPr>
        <w:t xml:space="preserve">: </w:t>
      </w:r>
      <w:r>
        <w:rPr>
          <w:i/>
          <w:u w:val="single"/>
          <w:lang w:val="en-GB" w:eastAsia="zh-TW"/>
        </w:rPr>
        <w:t xml:space="preserve">Rel-17 PDCCH monitoring adaptation triggered based on scheduling DCI format within active time of C-DRX may not work considering a short ON duration for XR service. </w:t>
      </w:r>
      <w:r>
        <w:rPr>
          <w:u w:val="single"/>
          <w:lang w:val="en-GB" w:eastAsia="zh-TW"/>
        </w:rPr>
        <w:t xml:space="preserve"> </w:t>
      </w:r>
    </w:p>
    <w:p w14:paraId="0D3A7DCA" w14:textId="77777777" w:rsidR="00F008CE" w:rsidRDefault="00F008CE" w:rsidP="00742DC9">
      <w:pPr>
        <w:spacing w:after="0" w:line="240" w:lineRule="auto"/>
        <w:jc w:val="both"/>
        <w:rPr>
          <w:b/>
          <w:lang w:val="en-GB"/>
        </w:rPr>
      </w:pPr>
    </w:p>
    <w:p w14:paraId="312D8B4F" w14:textId="77777777" w:rsidR="00F008CE" w:rsidRDefault="00F008CE" w:rsidP="00742DC9">
      <w:pPr>
        <w:tabs>
          <w:tab w:val="num" w:pos="720"/>
        </w:tabs>
        <w:spacing w:after="0" w:line="240" w:lineRule="auto"/>
        <w:jc w:val="both"/>
        <w:rPr>
          <w:u w:val="single"/>
          <w:lang w:val="en-GB" w:eastAsia="zh-TW"/>
        </w:rPr>
      </w:pPr>
      <w:r w:rsidRPr="008475DE">
        <w:rPr>
          <w:b/>
          <w:u w:val="single"/>
          <w:lang w:val="en-GB" w:eastAsia="zh-TW"/>
        </w:rPr>
        <w:t xml:space="preserve">Observation </w:t>
      </w:r>
      <w:r>
        <w:rPr>
          <w:b/>
          <w:u w:val="single"/>
          <w:lang w:val="en-GB" w:eastAsia="zh-TW"/>
        </w:rPr>
        <w:t>4</w:t>
      </w:r>
      <w:r w:rsidRPr="00291BB0">
        <w:rPr>
          <w:u w:val="single"/>
          <w:lang w:val="en-GB" w:eastAsia="zh-TW"/>
        </w:rPr>
        <w:t xml:space="preserve">: </w:t>
      </w:r>
      <w:r>
        <w:rPr>
          <w:i/>
          <w:u w:val="single"/>
          <w:lang w:val="en-GB" w:eastAsia="zh-TW"/>
        </w:rPr>
        <w:t xml:space="preserve">XR-specific power savings need fast adaptation on spatial domain resources rather than time domain resources for PDCCH reception. </w:t>
      </w:r>
    </w:p>
    <w:p w14:paraId="0AB51FAF" w14:textId="77777777" w:rsidR="00F008CE" w:rsidRDefault="00F008CE" w:rsidP="00742DC9">
      <w:pPr>
        <w:spacing w:after="0" w:line="240" w:lineRule="auto"/>
        <w:jc w:val="both"/>
        <w:rPr>
          <w:b/>
          <w:lang w:val="en-GB"/>
        </w:rPr>
      </w:pPr>
    </w:p>
    <w:p w14:paraId="01FD42F1" w14:textId="77777777" w:rsidR="00F008CE" w:rsidRDefault="00F008CE" w:rsidP="00742DC9">
      <w:pPr>
        <w:tabs>
          <w:tab w:val="num" w:pos="720"/>
        </w:tabs>
        <w:spacing w:after="0" w:line="240" w:lineRule="auto"/>
        <w:jc w:val="both"/>
        <w:rPr>
          <w:i/>
          <w:u w:val="single"/>
          <w:lang w:val="en-GB" w:eastAsia="zh-TW"/>
        </w:rPr>
      </w:pPr>
      <w:r w:rsidRPr="008475DE">
        <w:rPr>
          <w:b/>
          <w:u w:val="single"/>
          <w:lang w:val="en-GB" w:eastAsia="zh-TW"/>
        </w:rPr>
        <w:t xml:space="preserve">Observation </w:t>
      </w:r>
      <w:r>
        <w:rPr>
          <w:b/>
          <w:u w:val="single"/>
          <w:lang w:val="en-GB" w:eastAsia="zh-TW"/>
        </w:rPr>
        <w:t>5</w:t>
      </w:r>
      <w:r w:rsidRPr="00291BB0">
        <w:rPr>
          <w:u w:val="single"/>
          <w:lang w:val="en-GB" w:eastAsia="zh-TW"/>
        </w:rPr>
        <w:t xml:space="preserve">: </w:t>
      </w:r>
      <w:r>
        <w:rPr>
          <w:i/>
          <w:u w:val="single"/>
          <w:lang w:val="en-GB" w:eastAsia="zh-TW"/>
        </w:rPr>
        <w:t>R15/16 CDRX requires large ON duration (</w:t>
      </w:r>
      <w:proofErr w:type="gramStart"/>
      <w:r>
        <w:rPr>
          <w:i/>
          <w:u w:val="single"/>
          <w:lang w:val="en-GB" w:eastAsia="zh-TW"/>
        </w:rPr>
        <w:t>i.e.</w:t>
      </w:r>
      <w:proofErr w:type="gramEnd"/>
      <w:r>
        <w:rPr>
          <w:i/>
          <w:u w:val="single"/>
          <w:lang w:val="en-GB" w:eastAsia="zh-TW"/>
        </w:rPr>
        <w:t xml:space="preserve"> about 50% of C-DRX cycle) </w:t>
      </w:r>
      <w:r w:rsidRPr="00DE6796">
        <w:rPr>
          <w:i/>
          <w:u w:val="single"/>
          <w:lang w:val="en-GB" w:eastAsia="zh-TW"/>
        </w:rPr>
        <w:t>to</w:t>
      </w:r>
      <w:r>
        <w:rPr>
          <w:i/>
          <w:u w:val="single"/>
          <w:lang w:val="en-GB" w:eastAsia="zh-TW"/>
        </w:rPr>
        <w:t xml:space="preserve"> meet the PDB requirement of XR traffic.</w:t>
      </w:r>
    </w:p>
    <w:p w14:paraId="7F6E9F3A" w14:textId="77777777" w:rsidR="00F008CE" w:rsidRDefault="00F008CE" w:rsidP="00742DC9">
      <w:pPr>
        <w:spacing w:after="0" w:line="240" w:lineRule="auto"/>
        <w:jc w:val="both"/>
        <w:rPr>
          <w:b/>
          <w:lang w:val="en-GB"/>
        </w:rPr>
      </w:pPr>
    </w:p>
    <w:p w14:paraId="7FE7EA3A" w14:textId="77777777" w:rsidR="00F008CE" w:rsidRPr="0053332C" w:rsidRDefault="00F008CE" w:rsidP="00742DC9">
      <w:pPr>
        <w:tabs>
          <w:tab w:val="num" w:pos="720"/>
        </w:tabs>
        <w:spacing w:after="0" w:line="240" w:lineRule="auto"/>
        <w:jc w:val="both"/>
        <w:rPr>
          <w:u w:val="single"/>
          <w:lang w:val="en-GB" w:eastAsia="zh-TW"/>
        </w:rPr>
      </w:pPr>
      <w:r w:rsidRPr="008475DE">
        <w:rPr>
          <w:b/>
          <w:u w:val="single"/>
          <w:lang w:val="en-GB" w:eastAsia="zh-TW"/>
        </w:rPr>
        <w:t xml:space="preserve">Observation </w:t>
      </w:r>
      <w:r>
        <w:rPr>
          <w:b/>
          <w:u w:val="single"/>
          <w:lang w:val="en-GB" w:eastAsia="zh-TW"/>
        </w:rPr>
        <w:t>6</w:t>
      </w:r>
      <w:r w:rsidRPr="00291BB0">
        <w:rPr>
          <w:u w:val="single"/>
          <w:lang w:val="en-GB" w:eastAsia="zh-TW"/>
        </w:rPr>
        <w:t xml:space="preserve">: </w:t>
      </w:r>
      <w:r w:rsidRPr="000719DD">
        <w:rPr>
          <w:i/>
          <w:u w:val="single"/>
          <w:lang w:val="en-GB" w:eastAsia="zh-TW"/>
        </w:rPr>
        <w:t xml:space="preserve">Dynamic adaptation on C-DRX </w:t>
      </w:r>
      <w:r>
        <w:rPr>
          <w:i/>
          <w:u w:val="single"/>
          <w:lang w:val="en-GB" w:eastAsia="zh-TW"/>
        </w:rPr>
        <w:t>cycle</w:t>
      </w:r>
      <w:r w:rsidRPr="000719DD">
        <w:rPr>
          <w:i/>
          <w:u w:val="single"/>
          <w:lang w:val="en-GB" w:eastAsia="zh-TW"/>
        </w:rPr>
        <w:t xml:space="preserve"> </w:t>
      </w:r>
      <w:r>
        <w:rPr>
          <w:i/>
          <w:u w:val="single"/>
          <w:lang w:val="en-GB" w:eastAsia="zh-TW"/>
        </w:rPr>
        <w:t xml:space="preserve">increase packet success rate by aligning C-DRX cycle with </w:t>
      </w:r>
      <w:r w:rsidRPr="001036C7">
        <w:rPr>
          <w:i/>
          <w:u w:val="single"/>
          <w:lang w:val="en-GB" w:eastAsia="zh-TW"/>
        </w:rPr>
        <w:t>non-integer periodicity</w:t>
      </w:r>
      <w:r>
        <w:rPr>
          <w:i/>
          <w:u w:val="single"/>
          <w:lang w:val="en-GB" w:eastAsia="zh-TW"/>
        </w:rPr>
        <w:t xml:space="preserve"> of XR traffic.</w:t>
      </w:r>
    </w:p>
    <w:p w14:paraId="7F11B9CA" w14:textId="77777777" w:rsidR="00F008CE" w:rsidRPr="008B2465" w:rsidRDefault="00F008CE" w:rsidP="00742DC9">
      <w:pPr>
        <w:spacing w:after="0" w:line="240" w:lineRule="auto"/>
        <w:jc w:val="both"/>
        <w:rPr>
          <w:bCs/>
        </w:rPr>
      </w:pPr>
    </w:p>
    <w:p w14:paraId="4E31103F" w14:textId="77777777" w:rsidR="00F008CE" w:rsidRDefault="00F008CE" w:rsidP="00742DC9">
      <w:pPr>
        <w:tabs>
          <w:tab w:val="num" w:pos="720"/>
        </w:tabs>
        <w:spacing w:after="0" w:line="240" w:lineRule="auto"/>
        <w:jc w:val="both"/>
        <w:rPr>
          <w:i/>
          <w:u w:val="single"/>
          <w:lang w:val="en-GB" w:eastAsia="zh-TW"/>
        </w:rPr>
      </w:pPr>
      <w:r w:rsidRPr="008475DE">
        <w:rPr>
          <w:b/>
          <w:u w:val="single"/>
          <w:lang w:val="en-GB" w:eastAsia="zh-TW"/>
        </w:rPr>
        <w:t xml:space="preserve">Observation </w:t>
      </w:r>
      <w:r>
        <w:rPr>
          <w:b/>
          <w:u w:val="single"/>
          <w:lang w:val="en-GB" w:eastAsia="zh-TW"/>
        </w:rPr>
        <w:t>7</w:t>
      </w:r>
      <w:r w:rsidRPr="00291BB0">
        <w:rPr>
          <w:u w:val="single"/>
          <w:lang w:val="en-GB" w:eastAsia="zh-TW"/>
        </w:rPr>
        <w:t xml:space="preserve">: </w:t>
      </w:r>
      <w:r>
        <w:rPr>
          <w:i/>
          <w:u w:val="single"/>
          <w:lang w:val="en-GB" w:eastAsia="zh-TW"/>
        </w:rPr>
        <w:t xml:space="preserve">LP WUS for dynamic </w:t>
      </w:r>
      <w:r w:rsidRPr="0053332C">
        <w:rPr>
          <w:i/>
          <w:u w:val="single"/>
          <w:lang w:val="en-GB" w:eastAsia="zh-TW"/>
        </w:rPr>
        <w:t>sta</w:t>
      </w:r>
      <w:r>
        <w:rPr>
          <w:i/>
          <w:u w:val="single"/>
          <w:lang w:val="en-GB" w:eastAsia="zh-TW"/>
        </w:rPr>
        <w:t xml:space="preserve">rt of ON duration allows short </w:t>
      </w:r>
      <w:proofErr w:type="spellStart"/>
      <w:r>
        <w:rPr>
          <w:i/>
          <w:u w:val="single"/>
          <w:lang w:val="en-GB" w:eastAsia="zh-TW"/>
        </w:rPr>
        <w:t>onDurationTimer</w:t>
      </w:r>
      <w:proofErr w:type="spellEnd"/>
      <w:r>
        <w:rPr>
          <w:i/>
          <w:u w:val="single"/>
          <w:lang w:val="en-GB" w:eastAsia="zh-TW"/>
        </w:rPr>
        <w:t xml:space="preserve"> and </w:t>
      </w:r>
      <w:proofErr w:type="spellStart"/>
      <w:r>
        <w:rPr>
          <w:i/>
          <w:u w:val="single"/>
          <w:lang w:val="en-GB" w:eastAsia="zh-TW"/>
        </w:rPr>
        <w:t>inactivityTimer</w:t>
      </w:r>
      <w:proofErr w:type="spellEnd"/>
      <w:r>
        <w:rPr>
          <w:i/>
          <w:u w:val="single"/>
          <w:lang w:val="en-GB" w:eastAsia="zh-TW"/>
        </w:rPr>
        <w:t>, and thus provides large PSG and high packet success rate.</w:t>
      </w:r>
    </w:p>
    <w:p w14:paraId="446ACA94" w14:textId="4B49109C" w:rsidR="00CC52CE" w:rsidRPr="00F008CE" w:rsidRDefault="00CC52CE" w:rsidP="00F008CE">
      <w:pPr>
        <w:tabs>
          <w:tab w:val="num" w:pos="720"/>
        </w:tabs>
        <w:spacing w:after="0" w:line="240" w:lineRule="auto"/>
        <w:jc w:val="both"/>
        <w:rPr>
          <w:i/>
          <w:u w:val="single"/>
          <w:lang w:val="en-GB" w:eastAsia="zh-TW"/>
        </w:rPr>
      </w:pPr>
    </w:p>
    <w:p w14:paraId="49F8ADFC" w14:textId="77777777" w:rsidR="00F008CE" w:rsidRPr="00185A02" w:rsidRDefault="00F008CE" w:rsidP="00CC52CE">
      <w:pPr>
        <w:spacing w:after="0" w:line="240" w:lineRule="auto"/>
        <w:jc w:val="both"/>
        <w:rPr>
          <w:b/>
        </w:rPr>
      </w:pPr>
    </w:p>
    <w:p w14:paraId="032A9E8A" w14:textId="17C751B2" w:rsidR="009B6453" w:rsidRPr="00955133" w:rsidRDefault="00122417" w:rsidP="00F008CE">
      <w:pPr>
        <w:pStyle w:val="Heading1"/>
        <w:spacing w:before="0" w:after="60" w:line="240" w:lineRule="auto"/>
        <w:ind w:left="432" w:hanging="432"/>
        <w:jc w:val="both"/>
        <w:rPr>
          <w:rFonts w:cs="Arial"/>
          <w:sz w:val="32"/>
          <w:lang w:val="en-US" w:eastAsia="ko-KR"/>
        </w:rPr>
      </w:pPr>
      <w:r w:rsidRPr="00955133">
        <w:rPr>
          <w:rFonts w:cs="Arial"/>
          <w:sz w:val="32"/>
          <w:lang w:val="en-US" w:eastAsia="ko-KR"/>
        </w:rPr>
        <w:t>References</w:t>
      </w:r>
    </w:p>
    <w:p w14:paraId="3EEB199F" w14:textId="34660A79" w:rsidR="00315386" w:rsidRPr="006D4DDB" w:rsidRDefault="00516619" w:rsidP="00B23533">
      <w:pPr>
        <w:pStyle w:val="Reference0"/>
        <w:keepLines w:val="0"/>
        <w:numPr>
          <w:ilvl w:val="0"/>
          <w:numId w:val="9"/>
        </w:numPr>
        <w:suppressAutoHyphens w:val="0"/>
        <w:overflowPunct/>
        <w:autoSpaceDE/>
        <w:spacing w:after="60" w:line="240" w:lineRule="auto"/>
        <w:textAlignment w:val="auto"/>
      </w:pPr>
      <w:r w:rsidRPr="008A267A">
        <w:t>R</w:t>
      </w:r>
      <w:r w:rsidR="00B23533" w:rsidRPr="008A267A">
        <w:t>P</w:t>
      </w:r>
      <w:r w:rsidRPr="008A267A">
        <w:t>-</w:t>
      </w:r>
      <w:r w:rsidRPr="008A267A">
        <w:rPr>
          <w:lang w:eastAsia="ko-KR"/>
        </w:rPr>
        <w:t>2</w:t>
      </w:r>
      <w:r w:rsidR="00B23533" w:rsidRPr="008A267A">
        <w:rPr>
          <w:lang w:eastAsia="ko-KR"/>
        </w:rPr>
        <w:t>135</w:t>
      </w:r>
      <w:r w:rsidR="008A267A" w:rsidRPr="008A267A">
        <w:rPr>
          <w:lang w:eastAsia="ko-KR"/>
        </w:rPr>
        <w:t>87</w:t>
      </w:r>
      <w:r w:rsidRPr="008A267A">
        <w:rPr>
          <w:lang w:eastAsia="ko-KR"/>
        </w:rPr>
        <w:t>, “</w:t>
      </w:r>
      <w:r w:rsidR="008A267A" w:rsidRPr="008A267A">
        <w:rPr>
          <w:rFonts w:eastAsia="Batang"/>
          <w:lang w:eastAsia="zh-CN"/>
        </w:rPr>
        <w:t>New SID “Study on XR Enhancements for NR”</w:t>
      </w:r>
    </w:p>
    <w:p w14:paraId="49AC8239" w14:textId="5F2D5C84" w:rsidR="006D4DDB" w:rsidRPr="006D4DDB" w:rsidRDefault="006D4DDB" w:rsidP="00B23533">
      <w:pPr>
        <w:pStyle w:val="Reference0"/>
        <w:keepLines w:val="0"/>
        <w:numPr>
          <w:ilvl w:val="0"/>
          <w:numId w:val="9"/>
        </w:numPr>
        <w:suppressAutoHyphens w:val="0"/>
        <w:overflowPunct/>
        <w:autoSpaceDE/>
        <w:spacing w:after="60" w:line="240" w:lineRule="auto"/>
        <w:textAlignment w:val="auto"/>
      </w:pPr>
      <w:r w:rsidRPr="006D4DDB">
        <w:t>TR 38.838 v17.0.0, “</w:t>
      </w:r>
      <w:r w:rsidRPr="006D4DDB">
        <w:rPr>
          <w:color w:val="000000"/>
        </w:rPr>
        <w:t>Study on XR (Extended Reality) evaluations for NR”</w:t>
      </w:r>
    </w:p>
    <w:sectPr w:rsidR="006D4DDB" w:rsidRPr="006D4DDB" w:rsidSect="00CC2686">
      <w:headerReference w:type="even" r:id="rId15"/>
      <w:footerReference w:type="default" r:id="rId16"/>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F573F" w14:textId="77777777" w:rsidR="00E216CF" w:rsidRDefault="00E216CF">
      <w:r>
        <w:separator/>
      </w:r>
    </w:p>
  </w:endnote>
  <w:endnote w:type="continuationSeparator" w:id="0">
    <w:p w14:paraId="512F82D5" w14:textId="77777777" w:rsidR="00E216CF" w:rsidRDefault="00E216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FangSong_GB2312">
    <w:altName w:val="Microsoft YaHei"/>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Times">
    <w:panose1 w:val="02020603050405020304"/>
    <w:charset w:val="00"/>
    <w:family w:val="auto"/>
    <w:pitch w:val="variable"/>
    <w:sig w:usb0="E00002FF" w:usb1="5000205A"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6B91AAF7" w:rsidR="002B0793" w:rsidRDefault="002B0793">
    <w:pPr>
      <w:pStyle w:val="Header"/>
      <w:tabs>
        <w:tab w:val="right" w:pos="9639"/>
      </w:tabs>
      <w:jc w:val="center"/>
    </w:pPr>
    <w:r>
      <w:t xml:space="preserve">Page </w:t>
    </w:r>
    <w:r w:rsidRPr="00B0165F">
      <w:rPr>
        <w:rStyle w:val="PageNumber"/>
        <w:i/>
        <w:color w:val="auto"/>
      </w:rPr>
      <w:fldChar w:fldCharType="begin"/>
    </w:r>
    <w:r w:rsidRPr="00B0165F">
      <w:rPr>
        <w:rStyle w:val="PageNumber"/>
        <w:i/>
        <w:color w:val="auto"/>
      </w:rPr>
      <w:instrText xml:space="preserve"> PAGE </w:instrText>
    </w:r>
    <w:r w:rsidRPr="00B0165F">
      <w:rPr>
        <w:rStyle w:val="PageNumber"/>
        <w:i/>
        <w:color w:val="auto"/>
      </w:rPr>
      <w:fldChar w:fldCharType="separate"/>
    </w:r>
    <w:r w:rsidR="00FC605B">
      <w:rPr>
        <w:rStyle w:val="PageNumber"/>
        <w:i/>
        <w:color w:val="auto"/>
      </w:rPr>
      <w:t>4</w:t>
    </w:r>
    <w:r w:rsidRPr="00B0165F">
      <w:rPr>
        <w:rStyle w:val="PageNumber"/>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2FFAC" w14:textId="77777777" w:rsidR="00E216CF" w:rsidRDefault="00E216CF">
      <w:r>
        <w:separator/>
      </w:r>
    </w:p>
  </w:footnote>
  <w:footnote w:type="continuationSeparator" w:id="0">
    <w:p w14:paraId="13C6A11B" w14:textId="77777777" w:rsidR="00E216CF" w:rsidRDefault="00E216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2B0793" w:rsidRDefault="002B0793">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BD7589"/>
    <w:multiLevelType w:val="hybridMultilevel"/>
    <w:tmpl w:val="D2DE296A"/>
    <w:lvl w:ilvl="0" w:tplc="4E9C2D4A">
      <w:start w:val="1"/>
      <w:numFmt w:val="bullet"/>
      <w:lvlText w:val=""/>
      <w:lvlJc w:val="left"/>
      <w:pPr>
        <w:tabs>
          <w:tab w:val="num" w:pos="360"/>
        </w:tabs>
        <w:ind w:left="360" w:hanging="360"/>
      </w:pPr>
      <w:rPr>
        <w:rFonts w:ascii="Symbol" w:hAnsi="Symbol" w:hint="default"/>
      </w:rPr>
    </w:lvl>
    <w:lvl w:ilvl="1" w:tplc="FF82CD80">
      <w:start w:val="1"/>
      <w:numFmt w:val="bullet"/>
      <w:lvlText w:val=""/>
      <w:lvlJc w:val="left"/>
      <w:pPr>
        <w:tabs>
          <w:tab w:val="num" w:pos="1080"/>
        </w:tabs>
        <w:ind w:left="1080" w:hanging="360"/>
      </w:pPr>
      <w:rPr>
        <w:rFonts w:ascii="Symbol" w:hAnsi="Symbol" w:hint="default"/>
      </w:rPr>
    </w:lvl>
    <w:lvl w:ilvl="2" w:tplc="56F0A0B2">
      <w:start w:val="225"/>
      <w:numFmt w:val="bullet"/>
      <w:lvlText w:val=""/>
      <w:lvlJc w:val="left"/>
      <w:pPr>
        <w:tabs>
          <w:tab w:val="num" w:pos="1800"/>
        </w:tabs>
        <w:ind w:left="1800" w:hanging="360"/>
      </w:pPr>
      <w:rPr>
        <w:rFonts w:ascii="Wingdings" w:hAnsi="Wingdings" w:hint="default"/>
      </w:rPr>
    </w:lvl>
    <w:lvl w:ilvl="3" w:tplc="7428BB0E" w:tentative="1">
      <w:start w:val="1"/>
      <w:numFmt w:val="bullet"/>
      <w:lvlText w:val=""/>
      <w:lvlJc w:val="left"/>
      <w:pPr>
        <w:tabs>
          <w:tab w:val="num" w:pos="2520"/>
        </w:tabs>
        <w:ind w:left="2520" w:hanging="360"/>
      </w:pPr>
      <w:rPr>
        <w:rFonts w:ascii="Symbol" w:hAnsi="Symbol" w:hint="default"/>
      </w:rPr>
    </w:lvl>
    <w:lvl w:ilvl="4" w:tplc="B54EDE9C" w:tentative="1">
      <w:start w:val="1"/>
      <w:numFmt w:val="bullet"/>
      <w:lvlText w:val=""/>
      <w:lvlJc w:val="left"/>
      <w:pPr>
        <w:tabs>
          <w:tab w:val="num" w:pos="3240"/>
        </w:tabs>
        <w:ind w:left="3240" w:hanging="360"/>
      </w:pPr>
      <w:rPr>
        <w:rFonts w:ascii="Symbol" w:hAnsi="Symbol" w:hint="default"/>
      </w:rPr>
    </w:lvl>
    <w:lvl w:ilvl="5" w:tplc="92C651A0" w:tentative="1">
      <w:start w:val="1"/>
      <w:numFmt w:val="bullet"/>
      <w:lvlText w:val=""/>
      <w:lvlJc w:val="left"/>
      <w:pPr>
        <w:tabs>
          <w:tab w:val="num" w:pos="3960"/>
        </w:tabs>
        <w:ind w:left="3960" w:hanging="360"/>
      </w:pPr>
      <w:rPr>
        <w:rFonts w:ascii="Symbol" w:hAnsi="Symbol" w:hint="default"/>
      </w:rPr>
    </w:lvl>
    <w:lvl w:ilvl="6" w:tplc="B5DEAC2A" w:tentative="1">
      <w:start w:val="1"/>
      <w:numFmt w:val="bullet"/>
      <w:lvlText w:val=""/>
      <w:lvlJc w:val="left"/>
      <w:pPr>
        <w:tabs>
          <w:tab w:val="num" w:pos="4680"/>
        </w:tabs>
        <w:ind w:left="4680" w:hanging="360"/>
      </w:pPr>
      <w:rPr>
        <w:rFonts w:ascii="Symbol" w:hAnsi="Symbol" w:hint="default"/>
      </w:rPr>
    </w:lvl>
    <w:lvl w:ilvl="7" w:tplc="5718C986" w:tentative="1">
      <w:start w:val="1"/>
      <w:numFmt w:val="bullet"/>
      <w:lvlText w:val=""/>
      <w:lvlJc w:val="left"/>
      <w:pPr>
        <w:tabs>
          <w:tab w:val="num" w:pos="5400"/>
        </w:tabs>
        <w:ind w:left="5400" w:hanging="360"/>
      </w:pPr>
      <w:rPr>
        <w:rFonts w:ascii="Symbol" w:hAnsi="Symbol" w:hint="default"/>
      </w:rPr>
    </w:lvl>
    <w:lvl w:ilvl="8" w:tplc="B3B60380" w:tentative="1">
      <w:start w:val="1"/>
      <w:numFmt w:val="bullet"/>
      <w:lvlText w:val=""/>
      <w:lvlJc w:val="left"/>
      <w:pPr>
        <w:tabs>
          <w:tab w:val="num" w:pos="6120"/>
        </w:tabs>
        <w:ind w:left="6120" w:hanging="360"/>
      </w:pPr>
      <w:rPr>
        <w:rFonts w:ascii="Symbol" w:hAnsi="Symbol" w:hint="default"/>
      </w:rPr>
    </w:lvl>
  </w:abstractNum>
  <w:abstractNum w:abstractNumId="3" w15:restartNumberingAfterBreak="0">
    <w:nsid w:val="038A64FD"/>
    <w:multiLevelType w:val="hybridMultilevel"/>
    <w:tmpl w:val="B3E628D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6AD38D2"/>
    <w:multiLevelType w:val="hybridMultilevel"/>
    <w:tmpl w:val="FA089314"/>
    <w:lvl w:ilvl="0" w:tplc="E94A80E2">
      <w:start w:val="1"/>
      <w:numFmt w:val="bullet"/>
      <w:lvlText w:val="◊"/>
      <w:lvlJc w:val="left"/>
      <w:pPr>
        <w:tabs>
          <w:tab w:val="num" w:pos="360"/>
        </w:tabs>
        <w:ind w:left="360" w:hanging="360"/>
      </w:pPr>
      <w:rPr>
        <w:rFonts w:ascii="Verdana" w:hAnsi="Verdana" w:hint="default"/>
      </w:rPr>
    </w:lvl>
    <w:lvl w:ilvl="1" w:tplc="F3F6EC86">
      <w:start w:val="225"/>
      <w:numFmt w:val="bullet"/>
      <w:lvlText w:val=""/>
      <w:lvlJc w:val="left"/>
      <w:pPr>
        <w:tabs>
          <w:tab w:val="num" w:pos="1080"/>
        </w:tabs>
        <w:ind w:left="1080" w:hanging="360"/>
      </w:pPr>
      <w:rPr>
        <w:rFonts w:ascii="Symbol" w:hAnsi="Symbol" w:hint="default"/>
      </w:rPr>
    </w:lvl>
    <w:lvl w:ilvl="2" w:tplc="6AB64B8C">
      <w:start w:val="225"/>
      <w:numFmt w:val="bullet"/>
      <w:lvlText w:val=""/>
      <w:lvlJc w:val="left"/>
      <w:pPr>
        <w:tabs>
          <w:tab w:val="num" w:pos="1800"/>
        </w:tabs>
        <w:ind w:left="1800" w:hanging="360"/>
      </w:pPr>
      <w:rPr>
        <w:rFonts w:ascii="Wingdings" w:hAnsi="Wingdings" w:hint="default"/>
      </w:rPr>
    </w:lvl>
    <w:lvl w:ilvl="3" w:tplc="A32A09A0">
      <w:start w:val="225"/>
      <w:numFmt w:val="bullet"/>
      <w:lvlText w:val="•"/>
      <w:lvlJc w:val="left"/>
      <w:pPr>
        <w:tabs>
          <w:tab w:val="num" w:pos="2520"/>
        </w:tabs>
        <w:ind w:left="2520" w:hanging="360"/>
      </w:pPr>
      <w:rPr>
        <w:rFonts w:ascii="Arial" w:hAnsi="Arial" w:hint="default"/>
      </w:rPr>
    </w:lvl>
    <w:lvl w:ilvl="4" w:tplc="ADB8DE72" w:tentative="1">
      <w:start w:val="1"/>
      <w:numFmt w:val="bullet"/>
      <w:lvlText w:val="◊"/>
      <w:lvlJc w:val="left"/>
      <w:pPr>
        <w:tabs>
          <w:tab w:val="num" w:pos="3240"/>
        </w:tabs>
        <w:ind w:left="3240" w:hanging="360"/>
      </w:pPr>
      <w:rPr>
        <w:rFonts w:ascii="Verdana" w:hAnsi="Verdana" w:hint="default"/>
      </w:rPr>
    </w:lvl>
    <w:lvl w:ilvl="5" w:tplc="611CF194" w:tentative="1">
      <w:start w:val="1"/>
      <w:numFmt w:val="bullet"/>
      <w:lvlText w:val="◊"/>
      <w:lvlJc w:val="left"/>
      <w:pPr>
        <w:tabs>
          <w:tab w:val="num" w:pos="3960"/>
        </w:tabs>
        <w:ind w:left="3960" w:hanging="360"/>
      </w:pPr>
      <w:rPr>
        <w:rFonts w:ascii="Verdana" w:hAnsi="Verdana" w:hint="default"/>
      </w:rPr>
    </w:lvl>
    <w:lvl w:ilvl="6" w:tplc="5CA22D68" w:tentative="1">
      <w:start w:val="1"/>
      <w:numFmt w:val="bullet"/>
      <w:lvlText w:val="◊"/>
      <w:lvlJc w:val="left"/>
      <w:pPr>
        <w:tabs>
          <w:tab w:val="num" w:pos="4680"/>
        </w:tabs>
        <w:ind w:left="4680" w:hanging="360"/>
      </w:pPr>
      <w:rPr>
        <w:rFonts w:ascii="Verdana" w:hAnsi="Verdana" w:hint="default"/>
      </w:rPr>
    </w:lvl>
    <w:lvl w:ilvl="7" w:tplc="63B80ED6" w:tentative="1">
      <w:start w:val="1"/>
      <w:numFmt w:val="bullet"/>
      <w:lvlText w:val="◊"/>
      <w:lvlJc w:val="left"/>
      <w:pPr>
        <w:tabs>
          <w:tab w:val="num" w:pos="5400"/>
        </w:tabs>
        <w:ind w:left="5400" w:hanging="360"/>
      </w:pPr>
      <w:rPr>
        <w:rFonts w:ascii="Verdana" w:hAnsi="Verdana" w:hint="default"/>
      </w:rPr>
    </w:lvl>
    <w:lvl w:ilvl="8" w:tplc="738AE69C" w:tentative="1">
      <w:start w:val="1"/>
      <w:numFmt w:val="bullet"/>
      <w:lvlText w:val="◊"/>
      <w:lvlJc w:val="left"/>
      <w:pPr>
        <w:tabs>
          <w:tab w:val="num" w:pos="6120"/>
        </w:tabs>
        <w:ind w:left="6120" w:hanging="360"/>
      </w:pPr>
      <w:rPr>
        <w:rFonts w:ascii="Verdana" w:hAnsi="Verdana" w:hint="default"/>
      </w:rPr>
    </w:lvl>
  </w:abstractNum>
  <w:abstractNum w:abstractNumId="5" w15:restartNumberingAfterBreak="0">
    <w:nsid w:val="09400576"/>
    <w:multiLevelType w:val="hybridMultilevel"/>
    <w:tmpl w:val="515460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E76382"/>
    <w:multiLevelType w:val="hybridMultilevel"/>
    <w:tmpl w:val="73481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B7C1C"/>
    <w:multiLevelType w:val="hybridMultilevel"/>
    <w:tmpl w:val="16147450"/>
    <w:lvl w:ilvl="0" w:tplc="B9A6BA82">
      <w:start w:val="1"/>
      <w:numFmt w:val="bullet"/>
      <w:lvlText w:val=""/>
      <w:lvlJc w:val="left"/>
      <w:pPr>
        <w:tabs>
          <w:tab w:val="num" w:pos="720"/>
        </w:tabs>
        <w:ind w:left="720" w:hanging="360"/>
      </w:pPr>
      <w:rPr>
        <w:rFonts w:ascii="Symbol" w:hAnsi="Symbol" w:hint="default"/>
      </w:rPr>
    </w:lvl>
    <w:lvl w:ilvl="1" w:tplc="9710DE74">
      <w:start w:val="1"/>
      <w:numFmt w:val="bullet"/>
      <w:lvlText w:val=""/>
      <w:lvlJc w:val="left"/>
      <w:pPr>
        <w:tabs>
          <w:tab w:val="num" w:pos="1440"/>
        </w:tabs>
        <w:ind w:left="1440" w:hanging="360"/>
      </w:pPr>
      <w:rPr>
        <w:rFonts w:ascii="Symbol" w:hAnsi="Symbol" w:hint="default"/>
      </w:rPr>
    </w:lvl>
    <w:lvl w:ilvl="2" w:tplc="BFF46956" w:tentative="1">
      <w:start w:val="1"/>
      <w:numFmt w:val="bullet"/>
      <w:lvlText w:val=""/>
      <w:lvlJc w:val="left"/>
      <w:pPr>
        <w:tabs>
          <w:tab w:val="num" w:pos="2160"/>
        </w:tabs>
        <w:ind w:left="2160" w:hanging="360"/>
      </w:pPr>
      <w:rPr>
        <w:rFonts w:ascii="Symbol" w:hAnsi="Symbol" w:hint="default"/>
      </w:rPr>
    </w:lvl>
    <w:lvl w:ilvl="3" w:tplc="80165144" w:tentative="1">
      <w:start w:val="1"/>
      <w:numFmt w:val="bullet"/>
      <w:lvlText w:val=""/>
      <w:lvlJc w:val="left"/>
      <w:pPr>
        <w:tabs>
          <w:tab w:val="num" w:pos="2880"/>
        </w:tabs>
        <w:ind w:left="2880" w:hanging="360"/>
      </w:pPr>
      <w:rPr>
        <w:rFonts w:ascii="Symbol" w:hAnsi="Symbol" w:hint="default"/>
      </w:rPr>
    </w:lvl>
    <w:lvl w:ilvl="4" w:tplc="09FC5DE8" w:tentative="1">
      <w:start w:val="1"/>
      <w:numFmt w:val="bullet"/>
      <w:lvlText w:val=""/>
      <w:lvlJc w:val="left"/>
      <w:pPr>
        <w:tabs>
          <w:tab w:val="num" w:pos="3600"/>
        </w:tabs>
        <w:ind w:left="3600" w:hanging="360"/>
      </w:pPr>
      <w:rPr>
        <w:rFonts w:ascii="Symbol" w:hAnsi="Symbol" w:hint="default"/>
      </w:rPr>
    </w:lvl>
    <w:lvl w:ilvl="5" w:tplc="10A6F33E" w:tentative="1">
      <w:start w:val="1"/>
      <w:numFmt w:val="bullet"/>
      <w:lvlText w:val=""/>
      <w:lvlJc w:val="left"/>
      <w:pPr>
        <w:tabs>
          <w:tab w:val="num" w:pos="4320"/>
        </w:tabs>
        <w:ind w:left="4320" w:hanging="360"/>
      </w:pPr>
      <w:rPr>
        <w:rFonts w:ascii="Symbol" w:hAnsi="Symbol" w:hint="default"/>
      </w:rPr>
    </w:lvl>
    <w:lvl w:ilvl="6" w:tplc="55F60F5E" w:tentative="1">
      <w:start w:val="1"/>
      <w:numFmt w:val="bullet"/>
      <w:lvlText w:val=""/>
      <w:lvlJc w:val="left"/>
      <w:pPr>
        <w:tabs>
          <w:tab w:val="num" w:pos="5040"/>
        </w:tabs>
        <w:ind w:left="5040" w:hanging="360"/>
      </w:pPr>
      <w:rPr>
        <w:rFonts w:ascii="Symbol" w:hAnsi="Symbol" w:hint="default"/>
      </w:rPr>
    </w:lvl>
    <w:lvl w:ilvl="7" w:tplc="E39C8FA6" w:tentative="1">
      <w:start w:val="1"/>
      <w:numFmt w:val="bullet"/>
      <w:lvlText w:val=""/>
      <w:lvlJc w:val="left"/>
      <w:pPr>
        <w:tabs>
          <w:tab w:val="num" w:pos="5760"/>
        </w:tabs>
        <w:ind w:left="5760" w:hanging="360"/>
      </w:pPr>
      <w:rPr>
        <w:rFonts w:ascii="Symbol" w:hAnsi="Symbol" w:hint="default"/>
      </w:rPr>
    </w:lvl>
    <w:lvl w:ilvl="8" w:tplc="58BA648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56B5668"/>
    <w:multiLevelType w:val="hybridMultilevel"/>
    <w:tmpl w:val="0624DE7A"/>
    <w:lvl w:ilvl="0" w:tplc="0F22D1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D4CD6"/>
    <w:multiLevelType w:val="multilevel"/>
    <w:tmpl w:val="895E75E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E1C533F"/>
    <w:multiLevelType w:val="hybridMultilevel"/>
    <w:tmpl w:val="E10036E0"/>
    <w:lvl w:ilvl="0" w:tplc="A116399C">
      <w:start w:val="1"/>
      <w:numFmt w:val="bullet"/>
      <w:lvlText w:val="◊"/>
      <w:lvlJc w:val="left"/>
      <w:pPr>
        <w:tabs>
          <w:tab w:val="num" w:pos="720"/>
        </w:tabs>
        <w:ind w:left="720" w:hanging="360"/>
      </w:pPr>
      <w:rPr>
        <w:rFonts w:ascii="Verdana" w:hAnsi="Verdana" w:hint="default"/>
      </w:rPr>
    </w:lvl>
    <w:lvl w:ilvl="1" w:tplc="94D2B6A4">
      <w:start w:val="225"/>
      <w:numFmt w:val="bullet"/>
      <w:lvlText w:val=""/>
      <w:lvlJc w:val="left"/>
      <w:pPr>
        <w:tabs>
          <w:tab w:val="num" w:pos="1440"/>
        </w:tabs>
        <w:ind w:left="1440" w:hanging="360"/>
      </w:pPr>
      <w:rPr>
        <w:rFonts w:ascii="Symbol" w:hAnsi="Symbol" w:hint="default"/>
      </w:rPr>
    </w:lvl>
    <w:lvl w:ilvl="2" w:tplc="22DA570A">
      <w:start w:val="225"/>
      <w:numFmt w:val="bullet"/>
      <w:lvlText w:val=""/>
      <w:lvlJc w:val="left"/>
      <w:pPr>
        <w:tabs>
          <w:tab w:val="num" w:pos="2160"/>
        </w:tabs>
        <w:ind w:left="2160" w:hanging="360"/>
      </w:pPr>
      <w:rPr>
        <w:rFonts w:ascii="Wingdings" w:hAnsi="Wingdings" w:hint="default"/>
      </w:rPr>
    </w:lvl>
    <w:lvl w:ilvl="3" w:tplc="8E1EB260" w:tentative="1">
      <w:start w:val="1"/>
      <w:numFmt w:val="bullet"/>
      <w:lvlText w:val="◊"/>
      <w:lvlJc w:val="left"/>
      <w:pPr>
        <w:tabs>
          <w:tab w:val="num" w:pos="2880"/>
        </w:tabs>
        <w:ind w:left="2880" w:hanging="360"/>
      </w:pPr>
      <w:rPr>
        <w:rFonts w:ascii="Verdana" w:hAnsi="Verdana" w:hint="default"/>
      </w:rPr>
    </w:lvl>
    <w:lvl w:ilvl="4" w:tplc="ADC6F1E8" w:tentative="1">
      <w:start w:val="1"/>
      <w:numFmt w:val="bullet"/>
      <w:lvlText w:val="◊"/>
      <w:lvlJc w:val="left"/>
      <w:pPr>
        <w:tabs>
          <w:tab w:val="num" w:pos="3600"/>
        </w:tabs>
        <w:ind w:left="3600" w:hanging="360"/>
      </w:pPr>
      <w:rPr>
        <w:rFonts w:ascii="Verdana" w:hAnsi="Verdana" w:hint="default"/>
      </w:rPr>
    </w:lvl>
    <w:lvl w:ilvl="5" w:tplc="D5D015B4" w:tentative="1">
      <w:start w:val="1"/>
      <w:numFmt w:val="bullet"/>
      <w:lvlText w:val="◊"/>
      <w:lvlJc w:val="left"/>
      <w:pPr>
        <w:tabs>
          <w:tab w:val="num" w:pos="4320"/>
        </w:tabs>
        <w:ind w:left="4320" w:hanging="360"/>
      </w:pPr>
      <w:rPr>
        <w:rFonts w:ascii="Verdana" w:hAnsi="Verdana" w:hint="default"/>
      </w:rPr>
    </w:lvl>
    <w:lvl w:ilvl="6" w:tplc="E1FC45C0" w:tentative="1">
      <w:start w:val="1"/>
      <w:numFmt w:val="bullet"/>
      <w:lvlText w:val="◊"/>
      <w:lvlJc w:val="left"/>
      <w:pPr>
        <w:tabs>
          <w:tab w:val="num" w:pos="5040"/>
        </w:tabs>
        <w:ind w:left="5040" w:hanging="360"/>
      </w:pPr>
      <w:rPr>
        <w:rFonts w:ascii="Verdana" w:hAnsi="Verdana" w:hint="default"/>
      </w:rPr>
    </w:lvl>
    <w:lvl w:ilvl="7" w:tplc="3DF67BE6" w:tentative="1">
      <w:start w:val="1"/>
      <w:numFmt w:val="bullet"/>
      <w:lvlText w:val="◊"/>
      <w:lvlJc w:val="left"/>
      <w:pPr>
        <w:tabs>
          <w:tab w:val="num" w:pos="5760"/>
        </w:tabs>
        <w:ind w:left="5760" w:hanging="360"/>
      </w:pPr>
      <w:rPr>
        <w:rFonts w:ascii="Verdana" w:hAnsi="Verdana" w:hint="default"/>
      </w:rPr>
    </w:lvl>
    <w:lvl w:ilvl="8" w:tplc="AF749FCA"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pStyle w:val="Heading3"/>
      <w:lvlText w:val="%1.%2.%3"/>
      <w:lvlJc w:val="left"/>
      <w:pPr>
        <w:tabs>
          <w:tab w:val="num" w:pos="294"/>
        </w:tabs>
        <w:ind w:left="294" w:hanging="720"/>
      </w:pPr>
    </w:lvl>
    <w:lvl w:ilvl="3">
      <w:start w:val="1"/>
      <w:numFmt w:val="decimal"/>
      <w:pStyle w:val="Heading4"/>
      <w:lvlText w:val="%1.%2.%3.%4"/>
      <w:lvlJc w:val="left"/>
      <w:pPr>
        <w:tabs>
          <w:tab w:val="num" w:pos="438"/>
        </w:tabs>
        <w:ind w:left="438" w:hanging="864"/>
      </w:pPr>
    </w:lvl>
    <w:lvl w:ilvl="4">
      <w:start w:val="1"/>
      <w:numFmt w:val="decimal"/>
      <w:pStyle w:val="Heading5"/>
      <w:lvlText w:val="%1.%2.%3.%4.%5"/>
      <w:lvlJc w:val="left"/>
      <w:pPr>
        <w:tabs>
          <w:tab w:val="num" w:pos="582"/>
        </w:tabs>
        <w:ind w:left="582" w:hanging="1008"/>
      </w:pPr>
    </w:lvl>
    <w:lvl w:ilvl="5">
      <w:start w:val="1"/>
      <w:numFmt w:val="decimal"/>
      <w:pStyle w:val="Heading6"/>
      <w:lvlText w:val="%1.%2.%3.%4.%5.%6"/>
      <w:lvlJc w:val="left"/>
      <w:pPr>
        <w:tabs>
          <w:tab w:val="num" w:pos="726"/>
        </w:tabs>
        <w:ind w:left="726" w:hanging="1152"/>
      </w:pPr>
    </w:lvl>
    <w:lvl w:ilvl="6">
      <w:start w:val="1"/>
      <w:numFmt w:val="decimal"/>
      <w:pStyle w:val="Heading7"/>
      <w:lvlText w:val="%1.%2.%3.%4.%5.%6.%7"/>
      <w:lvlJc w:val="left"/>
      <w:pPr>
        <w:tabs>
          <w:tab w:val="num" w:pos="870"/>
        </w:tabs>
        <w:ind w:left="870" w:hanging="1296"/>
      </w:pPr>
    </w:lvl>
    <w:lvl w:ilvl="7">
      <w:start w:val="1"/>
      <w:numFmt w:val="decimal"/>
      <w:pStyle w:val="Heading8"/>
      <w:lvlText w:val="%1.%2.%3.%4.%5.%6.%7.%8"/>
      <w:lvlJc w:val="left"/>
      <w:pPr>
        <w:tabs>
          <w:tab w:val="num" w:pos="1014"/>
        </w:tabs>
        <w:ind w:left="1014" w:hanging="1440"/>
      </w:pPr>
    </w:lvl>
    <w:lvl w:ilvl="8">
      <w:start w:val="1"/>
      <w:numFmt w:val="decimal"/>
      <w:pStyle w:val="Heading9"/>
      <w:lvlText w:val="%1.%2.%3.%4.%5.%6.%7.%8.%9"/>
      <w:lvlJc w:val="left"/>
      <w:pPr>
        <w:tabs>
          <w:tab w:val="num" w:pos="1158"/>
        </w:tabs>
        <w:ind w:left="1158" w:hanging="1584"/>
      </w:pPr>
    </w:lvl>
  </w:abstractNum>
  <w:abstractNum w:abstractNumId="12" w15:restartNumberingAfterBreak="0">
    <w:nsid w:val="26B2282B"/>
    <w:multiLevelType w:val="multilevel"/>
    <w:tmpl w:val="58CE3888"/>
    <w:lvl w:ilvl="0">
      <w:start w:val="1"/>
      <w:numFmt w:val="decimal"/>
      <w:lvlText w:val="%1."/>
      <w:lvlJc w:val="left"/>
      <w:pPr>
        <w:tabs>
          <w:tab w:val="num" w:pos="644"/>
        </w:tabs>
        <w:ind w:left="644" w:hanging="360"/>
      </w:pPr>
    </w:lvl>
    <w:lvl w:ilvl="1">
      <w:start w:val="1"/>
      <w:numFmt w:val="lowerLetter"/>
      <w:lvlText w:val="%2."/>
      <w:lvlJc w:val="left"/>
      <w:pPr>
        <w:tabs>
          <w:tab w:val="num" w:pos="1364"/>
        </w:tabs>
        <w:ind w:left="1364" w:hanging="360"/>
      </w:pPr>
    </w:lvl>
    <w:lvl w:ilvl="2" w:tentative="1">
      <w:numFmt w:val="decimal"/>
      <w:lvlText w:val="%3."/>
      <w:lvlJc w:val="left"/>
      <w:pPr>
        <w:tabs>
          <w:tab w:val="num" w:pos="2084"/>
        </w:tabs>
        <w:ind w:left="2084" w:hanging="360"/>
      </w:pPr>
    </w:lvl>
    <w:lvl w:ilvl="3" w:tentative="1">
      <w:numFmt w:val="decimal"/>
      <w:lvlText w:val="%4."/>
      <w:lvlJc w:val="left"/>
      <w:pPr>
        <w:tabs>
          <w:tab w:val="num" w:pos="2804"/>
        </w:tabs>
        <w:ind w:left="2804" w:hanging="360"/>
      </w:pPr>
    </w:lvl>
    <w:lvl w:ilvl="4" w:tentative="1">
      <w:numFmt w:val="decimal"/>
      <w:lvlText w:val="%5."/>
      <w:lvlJc w:val="left"/>
      <w:pPr>
        <w:tabs>
          <w:tab w:val="num" w:pos="3524"/>
        </w:tabs>
        <w:ind w:left="3524" w:hanging="360"/>
      </w:pPr>
    </w:lvl>
    <w:lvl w:ilvl="5" w:tentative="1">
      <w:numFmt w:val="decimal"/>
      <w:lvlText w:val="%6."/>
      <w:lvlJc w:val="left"/>
      <w:pPr>
        <w:tabs>
          <w:tab w:val="num" w:pos="4244"/>
        </w:tabs>
        <w:ind w:left="4244" w:hanging="360"/>
      </w:pPr>
    </w:lvl>
    <w:lvl w:ilvl="6" w:tentative="1">
      <w:numFmt w:val="decimal"/>
      <w:lvlText w:val="%7."/>
      <w:lvlJc w:val="left"/>
      <w:pPr>
        <w:tabs>
          <w:tab w:val="num" w:pos="4964"/>
        </w:tabs>
        <w:ind w:left="4964" w:hanging="360"/>
      </w:pPr>
    </w:lvl>
    <w:lvl w:ilvl="7" w:tentative="1">
      <w:numFmt w:val="decimal"/>
      <w:lvlText w:val="%8."/>
      <w:lvlJc w:val="left"/>
      <w:pPr>
        <w:tabs>
          <w:tab w:val="num" w:pos="5684"/>
        </w:tabs>
        <w:ind w:left="5684" w:hanging="360"/>
      </w:pPr>
    </w:lvl>
    <w:lvl w:ilvl="8" w:tentative="1">
      <w:numFmt w:val="decimal"/>
      <w:lvlText w:val="%9."/>
      <w:lvlJc w:val="left"/>
      <w:pPr>
        <w:tabs>
          <w:tab w:val="num" w:pos="6404"/>
        </w:tabs>
        <w:ind w:left="6404" w:hanging="360"/>
      </w:pPr>
    </w:lvl>
  </w:abstractNum>
  <w:abstractNum w:abstractNumId="13" w15:restartNumberingAfterBreak="0">
    <w:nsid w:val="2A4A1855"/>
    <w:multiLevelType w:val="hybridMultilevel"/>
    <w:tmpl w:val="54D84FEC"/>
    <w:lvl w:ilvl="0" w:tplc="8D36E4E8">
      <w:start w:val="1"/>
      <w:numFmt w:val="bullet"/>
      <w:lvlText w:val="◊"/>
      <w:lvlJc w:val="left"/>
      <w:pPr>
        <w:tabs>
          <w:tab w:val="num" w:pos="720"/>
        </w:tabs>
        <w:ind w:left="720" w:hanging="360"/>
      </w:pPr>
      <w:rPr>
        <w:rFonts w:ascii="Verdana" w:hAnsi="Verdana" w:hint="default"/>
      </w:rPr>
    </w:lvl>
    <w:lvl w:ilvl="1" w:tplc="52F60FCA">
      <w:start w:val="225"/>
      <w:numFmt w:val="bullet"/>
      <w:lvlText w:val=""/>
      <w:lvlJc w:val="left"/>
      <w:pPr>
        <w:tabs>
          <w:tab w:val="num" w:pos="1440"/>
        </w:tabs>
        <w:ind w:left="1440" w:hanging="360"/>
      </w:pPr>
      <w:rPr>
        <w:rFonts w:ascii="Symbol" w:hAnsi="Symbol" w:hint="default"/>
      </w:rPr>
    </w:lvl>
    <w:lvl w:ilvl="2" w:tplc="F56E2B90" w:tentative="1">
      <w:start w:val="1"/>
      <w:numFmt w:val="bullet"/>
      <w:lvlText w:val="◊"/>
      <w:lvlJc w:val="left"/>
      <w:pPr>
        <w:tabs>
          <w:tab w:val="num" w:pos="2160"/>
        </w:tabs>
        <w:ind w:left="2160" w:hanging="360"/>
      </w:pPr>
      <w:rPr>
        <w:rFonts w:ascii="Verdana" w:hAnsi="Verdana" w:hint="default"/>
      </w:rPr>
    </w:lvl>
    <w:lvl w:ilvl="3" w:tplc="85965FC4" w:tentative="1">
      <w:start w:val="1"/>
      <w:numFmt w:val="bullet"/>
      <w:lvlText w:val="◊"/>
      <w:lvlJc w:val="left"/>
      <w:pPr>
        <w:tabs>
          <w:tab w:val="num" w:pos="2880"/>
        </w:tabs>
        <w:ind w:left="2880" w:hanging="360"/>
      </w:pPr>
      <w:rPr>
        <w:rFonts w:ascii="Verdana" w:hAnsi="Verdana" w:hint="default"/>
      </w:rPr>
    </w:lvl>
    <w:lvl w:ilvl="4" w:tplc="69427A16" w:tentative="1">
      <w:start w:val="1"/>
      <w:numFmt w:val="bullet"/>
      <w:lvlText w:val="◊"/>
      <w:lvlJc w:val="left"/>
      <w:pPr>
        <w:tabs>
          <w:tab w:val="num" w:pos="3600"/>
        </w:tabs>
        <w:ind w:left="3600" w:hanging="360"/>
      </w:pPr>
      <w:rPr>
        <w:rFonts w:ascii="Verdana" w:hAnsi="Verdana" w:hint="default"/>
      </w:rPr>
    </w:lvl>
    <w:lvl w:ilvl="5" w:tplc="0F50DCDC" w:tentative="1">
      <w:start w:val="1"/>
      <w:numFmt w:val="bullet"/>
      <w:lvlText w:val="◊"/>
      <w:lvlJc w:val="left"/>
      <w:pPr>
        <w:tabs>
          <w:tab w:val="num" w:pos="4320"/>
        </w:tabs>
        <w:ind w:left="4320" w:hanging="360"/>
      </w:pPr>
      <w:rPr>
        <w:rFonts w:ascii="Verdana" w:hAnsi="Verdana" w:hint="default"/>
      </w:rPr>
    </w:lvl>
    <w:lvl w:ilvl="6" w:tplc="80A841F0" w:tentative="1">
      <w:start w:val="1"/>
      <w:numFmt w:val="bullet"/>
      <w:lvlText w:val="◊"/>
      <w:lvlJc w:val="left"/>
      <w:pPr>
        <w:tabs>
          <w:tab w:val="num" w:pos="5040"/>
        </w:tabs>
        <w:ind w:left="5040" w:hanging="360"/>
      </w:pPr>
      <w:rPr>
        <w:rFonts w:ascii="Verdana" w:hAnsi="Verdana" w:hint="default"/>
      </w:rPr>
    </w:lvl>
    <w:lvl w:ilvl="7" w:tplc="09F67D16" w:tentative="1">
      <w:start w:val="1"/>
      <w:numFmt w:val="bullet"/>
      <w:lvlText w:val="◊"/>
      <w:lvlJc w:val="left"/>
      <w:pPr>
        <w:tabs>
          <w:tab w:val="num" w:pos="5760"/>
        </w:tabs>
        <w:ind w:left="5760" w:hanging="360"/>
      </w:pPr>
      <w:rPr>
        <w:rFonts w:ascii="Verdana" w:hAnsi="Verdana" w:hint="default"/>
      </w:rPr>
    </w:lvl>
    <w:lvl w:ilvl="8" w:tplc="28A47722"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2C6022E4"/>
    <w:multiLevelType w:val="hybridMultilevel"/>
    <w:tmpl w:val="5C4A027C"/>
    <w:lvl w:ilvl="0" w:tplc="BEA43B82">
      <w:start w:val="1"/>
      <w:numFmt w:val="bullet"/>
      <w:lvlText w:val=""/>
      <w:lvlJc w:val="left"/>
      <w:pPr>
        <w:tabs>
          <w:tab w:val="num" w:pos="720"/>
        </w:tabs>
        <w:ind w:left="720" w:hanging="360"/>
      </w:pPr>
      <w:rPr>
        <w:rFonts w:ascii="Wingdings" w:hAnsi="Wingdings" w:hint="default"/>
      </w:rPr>
    </w:lvl>
    <w:lvl w:ilvl="1" w:tplc="43D238EE" w:tentative="1">
      <w:start w:val="1"/>
      <w:numFmt w:val="bullet"/>
      <w:lvlText w:val=""/>
      <w:lvlJc w:val="left"/>
      <w:pPr>
        <w:tabs>
          <w:tab w:val="num" w:pos="1440"/>
        </w:tabs>
        <w:ind w:left="1440" w:hanging="360"/>
      </w:pPr>
      <w:rPr>
        <w:rFonts w:ascii="Wingdings" w:hAnsi="Wingdings" w:hint="default"/>
      </w:rPr>
    </w:lvl>
    <w:lvl w:ilvl="2" w:tplc="729C50A0">
      <w:start w:val="1"/>
      <w:numFmt w:val="bullet"/>
      <w:lvlText w:val=""/>
      <w:lvlJc w:val="left"/>
      <w:pPr>
        <w:tabs>
          <w:tab w:val="num" w:pos="2160"/>
        </w:tabs>
        <w:ind w:left="2160" w:hanging="360"/>
      </w:pPr>
      <w:rPr>
        <w:rFonts w:ascii="Wingdings" w:hAnsi="Wingdings" w:hint="default"/>
      </w:rPr>
    </w:lvl>
    <w:lvl w:ilvl="3" w:tplc="86E6CEB6" w:tentative="1">
      <w:start w:val="1"/>
      <w:numFmt w:val="bullet"/>
      <w:lvlText w:val=""/>
      <w:lvlJc w:val="left"/>
      <w:pPr>
        <w:tabs>
          <w:tab w:val="num" w:pos="2880"/>
        </w:tabs>
        <w:ind w:left="2880" w:hanging="360"/>
      </w:pPr>
      <w:rPr>
        <w:rFonts w:ascii="Wingdings" w:hAnsi="Wingdings" w:hint="default"/>
      </w:rPr>
    </w:lvl>
    <w:lvl w:ilvl="4" w:tplc="D2664588" w:tentative="1">
      <w:start w:val="1"/>
      <w:numFmt w:val="bullet"/>
      <w:lvlText w:val=""/>
      <w:lvlJc w:val="left"/>
      <w:pPr>
        <w:tabs>
          <w:tab w:val="num" w:pos="3600"/>
        </w:tabs>
        <w:ind w:left="3600" w:hanging="360"/>
      </w:pPr>
      <w:rPr>
        <w:rFonts w:ascii="Wingdings" w:hAnsi="Wingdings" w:hint="default"/>
      </w:rPr>
    </w:lvl>
    <w:lvl w:ilvl="5" w:tplc="017C32F4" w:tentative="1">
      <w:start w:val="1"/>
      <w:numFmt w:val="bullet"/>
      <w:lvlText w:val=""/>
      <w:lvlJc w:val="left"/>
      <w:pPr>
        <w:tabs>
          <w:tab w:val="num" w:pos="4320"/>
        </w:tabs>
        <w:ind w:left="4320" w:hanging="360"/>
      </w:pPr>
      <w:rPr>
        <w:rFonts w:ascii="Wingdings" w:hAnsi="Wingdings" w:hint="default"/>
      </w:rPr>
    </w:lvl>
    <w:lvl w:ilvl="6" w:tplc="17CC612C" w:tentative="1">
      <w:start w:val="1"/>
      <w:numFmt w:val="bullet"/>
      <w:lvlText w:val=""/>
      <w:lvlJc w:val="left"/>
      <w:pPr>
        <w:tabs>
          <w:tab w:val="num" w:pos="5040"/>
        </w:tabs>
        <w:ind w:left="5040" w:hanging="360"/>
      </w:pPr>
      <w:rPr>
        <w:rFonts w:ascii="Wingdings" w:hAnsi="Wingdings" w:hint="default"/>
      </w:rPr>
    </w:lvl>
    <w:lvl w:ilvl="7" w:tplc="6C00ABBC" w:tentative="1">
      <w:start w:val="1"/>
      <w:numFmt w:val="bullet"/>
      <w:lvlText w:val=""/>
      <w:lvlJc w:val="left"/>
      <w:pPr>
        <w:tabs>
          <w:tab w:val="num" w:pos="5760"/>
        </w:tabs>
        <w:ind w:left="5760" w:hanging="360"/>
      </w:pPr>
      <w:rPr>
        <w:rFonts w:ascii="Wingdings" w:hAnsi="Wingdings" w:hint="default"/>
      </w:rPr>
    </w:lvl>
    <w:lvl w:ilvl="8" w:tplc="ED542ED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291D71"/>
    <w:multiLevelType w:val="multilevel"/>
    <w:tmpl w:val="4D2873F8"/>
    <w:lvl w:ilvl="0">
      <w:start w:val="1"/>
      <w:numFmt w:val="decimal"/>
      <w:pStyle w:val="Heading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7" w15:restartNumberingAfterBreak="0">
    <w:nsid w:val="378072DE"/>
    <w:multiLevelType w:val="hybridMultilevel"/>
    <w:tmpl w:val="B3E628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AB42E8"/>
    <w:multiLevelType w:val="hybridMultilevel"/>
    <w:tmpl w:val="26E22E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3149E4"/>
    <w:multiLevelType w:val="hybridMultilevel"/>
    <w:tmpl w:val="C55251B0"/>
    <w:lvl w:ilvl="0" w:tplc="53427CC4">
      <w:start w:val="1"/>
      <w:numFmt w:val="bullet"/>
      <w:lvlText w:val=""/>
      <w:lvlJc w:val="left"/>
      <w:pPr>
        <w:tabs>
          <w:tab w:val="num" w:pos="720"/>
        </w:tabs>
        <w:ind w:left="720" w:hanging="360"/>
      </w:pPr>
      <w:rPr>
        <w:rFonts w:ascii="Symbol" w:hAnsi="Symbol" w:hint="default"/>
      </w:rPr>
    </w:lvl>
    <w:lvl w:ilvl="1" w:tplc="0136F598">
      <w:start w:val="1"/>
      <w:numFmt w:val="bullet"/>
      <w:lvlText w:val=""/>
      <w:lvlJc w:val="left"/>
      <w:pPr>
        <w:tabs>
          <w:tab w:val="num" w:pos="1440"/>
        </w:tabs>
        <w:ind w:left="1440" w:hanging="360"/>
      </w:pPr>
      <w:rPr>
        <w:rFonts w:ascii="Symbol" w:hAnsi="Symbol" w:hint="default"/>
      </w:rPr>
    </w:lvl>
    <w:lvl w:ilvl="2" w:tplc="8D00D5D2" w:tentative="1">
      <w:start w:val="1"/>
      <w:numFmt w:val="bullet"/>
      <w:lvlText w:val=""/>
      <w:lvlJc w:val="left"/>
      <w:pPr>
        <w:tabs>
          <w:tab w:val="num" w:pos="2160"/>
        </w:tabs>
        <w:ind w:left="2160" w:hanging="360"/>
      </w:pPr>
      <w:rPr>
        <w:rFonts w:ascii="Symbol" w:hAnsi="Symbol" w:hint="default"/>
      </w:rPr>
    </w:lvl>
    <w:lvl w:ilvl="3" w:tplc="8214B422" w:tentative="1">
      <w:start w:val="1"/>
      <w:numFmt w:val="bullet"/>
      <w:lvlText w:val=""/>
      <w:lvlJc w:val="left"/>
      <w:pPr>
        <w:tabs>
          <w:tab w:val="num" w:pos="2880"/>
        </w:tabs>
        <w:ind w:left="2880" w:hanging="360"/>
      </w:pPr>
      <w:rPr>
        <w:rFonts w:ascii="Symbol" w:hAnsi="Symbol" w:hint="default"/>
      </w:rPr>
    </w:lvl>
    <w:lvl w:ilvl="4" w:tplc="1876A534" w:tentative="1">
      <w:start w:val="1"/>
      <w:numFmt w:val="bullet"/>
      <w:lvlText w:val=""/>
      <w:lvlJc w:val="left"/>
      <w:pPr>
        <w:tabs>
          <w:tab w:val="num" w:pos="3600"/>
        </w:tabs>
        <w:ind w:left="3600" w:hanging="360"/>
      </w:pPr>
      <w:rPr>
        <w:rFonts w:ascii="Symbol" w:hAnsi="Symbol" w:hint="default"/>
      </w:rPr>
    </w:lvl>
    <w:lvl w:ilvl="5" w:tplc="2A2088D8" w:tentative="1">
      <w:start w:val="1"/>
      <w:numFmt w:val="bullet"/>
      <w:lvlText w:val=""/>
      <w:lvlJc w:val="left"/>
      <w:pPr>
        <w:tabs>
          <w:tab w:val="num" w:pos="4320"/>
        </w:tabs>
        <w:ind w:left="4320" w:hanging="360"/>
      </w:pPr>
      <w:rPr>
        <w:rFonts w:ascii="Symbol" w:hAnsi="Symbol" w:hint="default"/>
      </w:rPr>
    </w:lvl>
    <w:lvl w:ilvl="6" w:tplc="554CD98C" w:tentative="1">
      <w:start w:val="1"/>
      <w:numFmt w:val="bullet"/>
      <w:lvlText w:val=""/>
      <w:lvlJc w:val="left"/>
      <w:pPr>
        <w:tabs>
          <w:tab w:val="num" w:pos="5040"/>
        </w:tabs>
        <w:ind w:left="5040" w:hanging="360"/>
      </w:pPr>
      <w:rPr>
        <w:rFonts w:ascii="Symbol" w:hAnsi="Symbol" w:hint="default"/>
      </w:rPr>
    </w:lvl>
    <w:lvl w:ilvl="7" w:tplc="7728DF94" w:tentative="1">
      <w:start w:val="1"/>
      <w:numFmt w:val="bullet"/>
      <w:lvlText w:val=""/>
      <w:lvlJc w:val="left"/>
      <w:pPr>
        <w:tabs>
          <w:tab w:val="num" w:pos="5760"/>
        </w:tabs>
        <w:ind w:left="5760" w:hanging="360"/>
      </w:pPr>
      <w:rPr>
        <w:rFonts w:ascii="Symbol" w:hAnsi="Symbol" w:hint="default"/>
      </w:rPr>
    </w:lvl>
    <w:lvl w:ilvl="8" w:tplc="B560AB4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BDE7726"/>
    <w:multiLevelType w:val="hybridMultilevel"/>
    <w:tmpl w:val="7F347468"/>
    <w:lvl w:ilvl="0" w:tplc="33023E3A">
      <w:start w:val="1"/>
      <w:numFmt w:val="bullet"/>
      <w:lvlText w:val="◊"/>
      <w:lvlJc w:val="left"/>
      <w:pPr>
        <w:tabs>
          <w:tab w:val="num" w:pos="720"/>
        </w:tabs>
        <w:ind w:left="720" w:hanging="360"/>
      </w:pPr>
      <w:rPr>
        <w:rFonts w:ascii="Verdana" w:hAnsi="Verdana" w:hint="default"/>
      </w:rPr>
    </w:lvl>
    <w:lvl w:ilvl="1" w:tplc="97ECDA46">
      <w:start w:val="225"/>
      <w:numFmt w:val="bullet"/>
      <w:lvlText w:val=""/>
      <w:lvlJc w:val="left"/>
      <w:pPr>
        <w:tabs>
          <w:tab w:val="num" w:pos="1440"/>
        </w:tabs>
        <w:ind w:left="1440" w:hanging="360"/>
      </w:pPr>
      <w:rPr>
        <w:rFonts w:ascii="Symbol" w:hAnsi="Symbol" w:hint="default"/>
      </w:rPr>
    </w:lvl>
    <w:lvl w:ilvl="2" w:tplc="3FA4CF0E" w:tentative="1">
      <w:start w:val="1"/>
      <w:numFmt w:val="bullet"/>
      <w:lvlText w:val="◊"/>
      <w:lvlJc w:val="left"/>
      <w:pPr>
        <w:tabs>
          <w:tab w:val="num" w:pos="2160"/>
        </w:tabs>
        <w:ind w:left="2160" w:hanging="360"/>
      </w:pPr>
      <w:rPr>
        <w:rFonts w:ascii="Verdana" w:hAnsi="Verdana" w:hint="default"/>
      </w:rPr>
    </w:lvl>
    <w:lvl w:ilvl="3" w:tplc="FBBE2AC4" w:tentative="1">
      <w:start w:val="1"/>
      <w:numFmt w:val="bullet"/>
      <w:lvlText w:val="◊"/>
      <w:lvlJc w:val="left"/>
      <w:pPr>
        <w:tabs>
          <w:tab w:val="num" w:pos="2880"/>
        </w:tabs>
        <w:ind w:left="2880" w:hanging="360"/>
      </w:pPr>
      <w:rPr>
        <w:rFonts w:ascii="Verdana" w:hAnsi="Verdana" w:hint="default"/>
      </w:rPr>
    </w:lvl>
    <w:lvl w:ilvl="4" w:tplc="EAAEB7B8" w:tentative="1">
      <w:start w:val="1"/>
      <w:numFmt w:val="bullet"/>
      <w:lvlText w:val="◊"/>
      <w:lvlJc w:val="left"/>
      <w:pPr>
        <w:tabs>
          <w:tab w:val="num" w:pos="3600"/>
        </w:tabs>
        <w:ind w:left="3600" w:hanging="360"/>
      </w:pPr>
      <w:rPr>
        <w:rFonts w:ascii="Verdana" w:hAnsi="Verdana" w:hint="default"/>
      </w:rPr>
    </w:lvl>
    <w:lvl w:ilvl="5" w:tplc="B39E6288" w:tentative="1">
      <w:start w:val="1"/>
      <w:numFmt w:val="bullet"/>
      <w:lvlText w:val="◊"/>
      <w:lvlJc w:val="left"/>
      <w:pPr>
        <w:tabs>
          <w:tab w:val="num" w:pos="4320"/>
        </w:tabs>
        <w:ind w:left="4320" w:hanging="360"/>
      </w:pPr>
      <w:rPr>
        <w:rFonts w:ascii="Verdana" w:hAnsi="Verdana" w:hint="default"/>
      </w:rPr>
    </w:lvl>
    <w:lvl w:ilvl="6" w:tplc="80F480F0" w:tentative="1">
      <w:start w:val="1"/>
      <w:numFmt w:val="bullet"/>
      <w:lvlText w:val="◊"/>
      <w:lvlJc w:val="left"/>
      <w:pPr>
        <w:tabs>
          <w:tab w:val="num" w:pos="5040"/>
        </w:tabs>
        <w:ind w:left="5040" w:hanging="360"/>
      </w:pPr>
      <w:rPr>
        <w:rFonts w:ascii="Verdana" w:hAnsi="Verdana" w:hint="default"/>
      </w:rPr>
    </w:lvl>
    <w:lvl w:ilvl="7" w:tplc="F2E49656" w:tentative="1">
      <w:start w:val="1"/>
      <w:numFmt w:val="bullet"/>
      <w:lvlText w:val="◊"/>
      <w:lvlJc w:val="left"/>
      <w:pPr>
        <w:tabs>
          <w:tab w:val="num" w:pos="5760"/>
        </w:tabs>
        <w:ind w:left="5760" w:hanging="360"/>
      </w:pPr>
      <w:rPr>
        <w:rFonts w:ascii="Verdana" w:hAnsi="Verdana" w:hint="default"/>
      </w:rPr>
    </w:lvl>
    <w:lvl w:ilvl="8" w:tplc="E5EAD168" w:tentative="1">
      <w:start w:val="1"/>
      <w:numFmt w:val="bullet"/>
      <w:lvlText w:val="◊"/>
      <w:lvlJc w:val="left"/>
      <w:pPr>
        <w:tabs>
          <w:tab w:val="num" w:pos="6480"/>
        </w:tabs>
        <w:ind w:left="6480" w:hanging="360"/>
      </w:pPr>
      <w:rPr>
        <w:rFonts w:ascii="Verdana" w:hAnsi="Verdana" w:hint="default"/>
      </w:rPr>
    </w:lvl>
  </w:abstractNum>
  <w:abstractNum w:abstractNumId="21" w15:restartNumberingAfterBreak="0">
    <w:nsid w:val="47F72191"/>
    <w:multiLevelType w:val="hybridMultilevel"/>
    <w:tmpl w:val="C21EA1FC"/>
    <w:lvl w:ilvl="0" w:tplc="36D4C58A">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2D336D"/>
    <w:multiLevelType w:val="hybridMultilevel"/>
    <w:tmpl w:val="4A74A164"/>
    <w:lvl w:ilvl="0" w:tplc="27C87226">
      <w:start w:val="1"/>
      <w:numFmt w:val="bullet"/>
      <w:lvlText w:val="◊"/>
      <w:lvlJc w:val="left"/>
      <w:pPr>
        <w:tabs>
          <w:tab w:val="num" w:pos="720"/>
        </w:tabs>
        <w:ind w:left="720" w:hanging="360"/>
      </w:pPr>
      <w:rPr>
        <w:rFonts w:ascii="Verdana" w:hAnsi="Verdana" w:hint="default"/>
      </w:rPr>
    </w:lvl>
    <w:lvl w:ilvl="1" w:tplc="806AEF9E" w:tentative="1">
      <w:start w:val="1"/>
      <w:numFmt w:val="bullet"/>
      <w:lvlText w:val="◊"/>
      <w:lvlJc w:val="left"/>
      <w:pPr>
        <w:tabs>
          <w:tab w:val="num" w:pos="1440"/>
        </w:tabs>
        <w:ind w:left="1440" w:hanging="360"/>
      </w:pPr>
      <w:rPr>
        <w:rFonts w:ascii="Verdana" w:hAnsi="Verdana" w:hint="default"/>
      </w:rPr>
    </w:lvl>
    <w:lvl w:ilvl="2" w:tplc="0778D060" w:tentative="1">
      <w:start w:val="1"/>
      <w:numFmt w:val="bullet"/>
      <w:lvlText w:val="◊"/>
      <w:lvlJc w:val="left"/>
      <w:pPr>
        <w:tabs>
          <w:tab w:val="num" w:pos="2160"/>
        </w:tabs>
        <w:ind w:left="2160" w:hanging="360"/>
      </w:pPr>
      <w:rPr>
        <w:rFonts w:ascii="Verdana" w:hAnsi="Verdana" w:hint="default"/>
      </w:rPr>
    </w:lvl>
    <w:lvl w:ilvl="3" w:tplc="723CD244" w:tentative="1">
      <w:start w:val="1"/>
      <w:numFmt w:val="bullet"/>
      <w:lvlText w:val="◊"/>
      <w:lvlJc w:val="left"/>
      <w:pPr>
        <w:tabs>
          <w:tab w:val="num" w:pos="2880"/>
        </w:tabs>
        <w:ind w:left="2880" w:hanging="360"/>
      </w:pPr>
      <w:rPr>
        <w:rFonts w:ascii="Verdana" w:hAnsi="Verdana" w:hint="default"/>
      </w:rPr>
    </w:lvl>
    <w:lvl w:ilvl="4" w:tplc="F5F8F792" w:tentative="1">
      <w:start w:val="1"/>
      <w:numFmt w:val="bullet"/>
      <w:lvlText w:val="◊"/>
      <w:lvlJc w:val="left"/>
      <w:pPr>
        <w:tabs>
          <w:tab w:val="num" w:pos="3600"/>
        </w:tabs>
        <w:ind w:left="3600" w:hanging="360"/>
      </w:pPr>
      <w:rPr>
        <w:rFonts w:ascii="Verdana" w:hAnsi="Verdana" w:hint="default"/>
      </w:rPr>
    </w:lvl>
    <w:lvl w:ilvl="5" w:tplc="617C2930" w:tentative="1">
      <w:start w:val="1"/>
      <w:numFmt w:val="bullet"/>
      <w:lvlText w:val="◊"/>
      <w:lvlJc w:val="left"/>
      <w:pPr>
        <w:tabs>
          <w:tab w:val="num" w:pos="4320"/>
        </w:tabs>
        <w:ind w:left="4320" w:hanging="360"/>
      </w:pPr>
      <w:rPr>
        <w:rFonts w:ascii="Verdana" w:hAnsi="Verdana" w:hint="default"/>
      </w:rPr>
    </w:lvl>
    <w:lvl w:ilvl="6" w:tplc="8A821EDC" w:tentative="1">
      <w:start w:val="1"/>
      <w:numFmt w:val="bullet"/>
      <w:lvlText w:val="◊"/>
      <w:lvlJc w:val="left"/>
      <w:pPr>
        <w:tabs>
          <w:tab w:val="num" w:pos="5040"/>
        </w:tabs>
        <w:ind w:left="5040" w:hanging="360"/>
      </w:pPr>
      <w:rPr>
        <w:rFonts w:ascii="Verdana" w:hAnsi="Verdana" w:hint="default"/>
      </w:rPr>
    </w:lvl>
    <w:lvl w:ilvl="7" w:tplc="5C6E5C4C" w:tentative="1">
      <w:start w:val="1"/>
      <w:numFmt w:val="bullet"/>
      <w:lvlText w:val="◊"/>
      <w:lvlJc w:val="left"/>
      <w:pPr>
        <w:tabs>
          <w:tab w:val="num" w:pos="5760"/>
        </w:tabs>
        <w:ind w:left="5760" w:hanging="360"/>
      </w:pPr>
      <w:rPr>
        <w:rFonts w:ascii="Verdana" w:hAnsi="Verdana" w:hint="default"/>
      </w:rPr>
    </w:lvl>
    <w:lvl w:ilvl="8" w:tplc="57469B32" w:tentative="1">
      <w:start w:val="1"/>
      <w:numFmt w:val="bullet"/>
      <w:lvlText w:val="◊"/>
      <w:lvlJc w:val="left"/>
      <w:pPr>
        <w:tabs>
          <w:tab w:val="num" w:pos="6480"/>
        </w:tabs>
        <w:ind w:left="6480" w:hanging="360"/>
      </w:pPr>
      <w:rPr>
        <w:rFonts w:ascii="Verdana" w:hAnsi="Verdana" w:hint="default"/>
      </w:rPr>
    </w:lvl>
  </w:abstractNum>
  <w:abstractNum w:abstractNumId="23" w15:restartNumberingAfterBreak="0">
    <w:nsid w:val="54352DA6"/>
    <w:multiLevelType w:val="hybridMultilevel"/>
    <w:tmpl w:val="E6C4A308"/>
    <w:lvl w:ilvl="0" w:tplc="0C14CB9C">
      <w:start w:val="1"/>
      <w:numFmt w:val="bullet"/>
      <w:lvlText w:val=""/>
      <w:lvlJc w:val="left"/>
      <w:pPr>
        <w:tabs>
          <w:tab w:val="num" w:pos="720"/>
        </w:tabs>
        <w:ind w:left="720" w:hanging="360"/>
      </w:pPr>
      <w:rPr>
        <w:rFonts w:ascii="Symbol" w:hAnsi="Symbol" w:hint="default"/>
      </w:rPr>
    </w:lvl>
    <w:lvl w:ilvl="1" w:tplc="D13C7A4C">
      <w:start w:val="1"/>
      <w:numFmt w:val="bullet"/>
      <w:lvlText w:val=""/>
      <w:lvlJc w:val="left"/>
      <w:pPr>
        <w:tabs>
          <w:tab w:val="num" w:pos="1440"/>
        </w:tabs>
        <w:ind w:left="1440" w:hanging="360"/>
      </w:pPr>
      <w:rPr>
        <w:rFonts w:ascii="Symbol" w:hAnsi="Symbol" w:hint="default"/>
      </w:rPr>
    </w:lvl>
    <w:lvl w:ilvl="2" w:tplc="5AC6DAFC">
      <w:start w:val="225"/>
      <w:numFmt w:val="bullet"/>
      <w:lvlText w:val=""/>
      <w:lvlJc w:val="left"/>
      <w:pPr>
        <w:tabs>
          <w:tab w:val="num" w:pos="2160"/>
        </w:tabs>
        <w:ind w:left="2160" w:hanging="360"/>
      </w:pPr>
      <w:rPr>
        <w:rFonts w:ascii="Wingdings" w:hAnsi="Wingdings" w:hint="default"/>
      </w:rPr>
    </w:lvl>
    <w:lvl w:ilvl="3" w:tplc="B338FD64">
      <w:start w:val="225"/>
      <w:numFmt w:val="bullet"/>
      <w:lvlText w:val="•"/>
      <w:lvlJc w:val="left"/>
      <w:pPr>
        <w:tabs>
          <w:tab w:val="num" w:pos="2880"/>
        </w:tabs>
        <w:ind w:left="2880" w:hanging="360"/>
      </w:pPr>
      <w:rPr>
        <w:rFonts w:ascii="Arial" w:hAnsi="Arial" w:hint="default"/>
      </w:rPr>
    </w:lvl>
    <w:lvl w:ilvl="4" w:tplc="9604B65E" w:tentative="1">
      <w:start w:val="1"/>
      <w:numFmt w:val="bullet"/>
      <w:lvlText w:val=""/>
      <w:lvlJc w:val="left"/>
      <w:pPr>
        <w:tabs>
          <w:tab w:val="num" w:pos="3600"/>
        </w:tabs>
        <w:ind w:left="3600" w:hanging="360"/>
      </w:pPr>
      <w:rPr>
        <w:rFonts w:ascii="Symbol" w:hAnsi="Symbol" w:hint="default"/>
      </w:rPr>
    </w:lvl>
    <w:lvl w:ilvl="5" w:tplc="B9D6E5E2" w:tentative="1">
      <w:start w:val="1"/>
      <w:numFmt w:val="bullet"/>
      <w:lvlText w:val=""/>
      <w:lvlJc w:val="left"/>
      <w:pPr>
        <w:tabs>
          <w:tab w:val="num" w:pos="4320"/>
        </w:tabs>
        <w:ind w:left="4320" w:hanging="360"/>
      </w:pPr>
      <w:rPr>
        <w:rFonts w:ascii="Symbol" w:hAnsi="Symbol" w:hint="default"/>
      </w:rPr>
    </w:lvl>
    <w:lvl w:ilvl="6" w:tplc="C4987D46" w:tentative="1">
      <w:start w:val="1"/>
      <w:numFmt w:val="bullet"/>
      <w:lvlText w:val=""/>
      <w:lvlJc w:val="left"/>
      <w:pPr>
        <w:tabs>
          <w:tab w:val="num" w:pos="5040"/>
        </w:tabs>
        <w:ind w:left="5040" w:hanging="360"/>
      </w:pPr>
      <w:rPr>
        <w:rFonts w:ascii="Symbol" w:hAnsi="Symbol" w:hint="default"/>
      </w:rPr>
    </w:lvl>
    <w:lvl w:ilvl="7" w:tplc="5232E064" w:tentative="1">
      <w:start w:val="1"/>
      <w:numFmt w:val="bullet"/>
      <w:lvlText w:val=""/>
      <w:lvlJc w:val="left"/>
      <w:pPr>
        <w:tabs>
          <w:tab w:val="num" w:pos="5760"/>
        </w:tabs>
        <w:ind w:left="5760" w:hanging="360"/>
      </w:pPr>
      <w:rPr>
        <w:rFonts w:ascii="Symbol" w:hAnsi="Symbol" w:hint="default"/>
      </w:rPr>
    </w:lvl>
    <w:lvl w:ilvl="8" w:tplc="EC123230"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25" w15:restartNumberingAfterBreak="0">
    <w:nsid w:val="58BD0DBA"/>
    <w:multiLevelType w:val="hybridMultilevel"/>
    <w:tmpl w:val="8FFC543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599A4441"/>
    <w:multiLevelType w:val="hybridMultilevel"/>
    <w:tmpl w:val="87A0A55E"/>
    <w:lvl w:ilvl="0" w:tplc="B9C668AC">
      <w:start w:val="1"/>
      <w:numFmt w:val="bullet"/>
      <w:lvlText w:val=""/>
      <w:lvlJc w:val="left"/>
      <w:pPr>
        <w:tabs>
          <w:tab w:val="num" w:pos="360"/>
        </w:tabs>
        <w:ind w:left="360" w:hanging="360"/>
      </w:pPr>
      <w:rPr>
        <w:rFonts w:ascii="Wingdings" w:hAnsi="Wingdings" w:hint="default"/>
      </w:rPr>
    </w:lvl>
    <w:lvl w:ilvl="1" w:tplc="08A05612">
      <w:start w:val="1"/>
      <w:numFmt w:val="bullet"/>
      <w:lvlText w:val=""/>
      <w:lvlJc w:val="left"/>
      <w:pPr>
        <w:tabs>
          <w:tab w:val="num" w:pos="1080"/>
        </w:tabs>
        <w:ind w:left="1080" w:hanging="360"/>
      </w:pPr>
      <w:rPr>
        <w:rFonts w:ascii="Wingdings" w:hAnsi="Wingdings" w:hint="default"/>
      </w:rPr>
    </w:lvl>
    <w:lvl w:ilvl="2" w:tplc="75886402" w:tentative="1">
      <w:start w:val="1"/>
      <w:numFmt w:val="bullet"/>
      <w:lvlText w:val=""/>
      <w:lvlJc w:val="left"/>
      <w:pPr>
        <w:tabs>
          <w:tab w:val="num" w:pos="1800"/>
        </w:tabs>
        <w:ind w:left="1800" w:hanging="360"/>
      </w:pPr>
      <w:rPr>
        <w:rFonts w:ascii="Wingdings" w:hAnsi="Wingdings" w:hint="default"/>
      </w:rPr>
    </w:lvl>
    <w:lvl w:ilvl="3" w:tplc="286E6AA8" w:tentative="1">
      <w:start w:val="1"/>
      <w:numFmt w:val="bullet"/>
      <w:lvlText w:val=""/>
      <w:lvlJc w:val="left"/>
      <w:pPr>
        <w:tabs>
          <w:tab w:val="num" w:pos="2520"/>
        </w:tabs>
        <w:ind w:left="2520" w:hanging="360"/>
      </w:pPr>
      <w:rPr>
        <w:rFonts w:ascii="Wingdings" w:hAnsi="Wingdings" w:hint="default"/>
      </w:rPr>
    </w:lvl>
    <w:lvl w:ilvl="4" w:tplc="0B62195E" w:tentative="1">
      <w:start w:val="1"/>
      <w:numFmt w:val="bullet"/>
      <w:lvlText w:val=""/>
      <w:lvlJc w:val="left"/>
      <w:pPr>
        <w:tabs>
          <w:tab w:val="num" w:pos="3240"/>
        </w:tabs>
        <w:ind w:left="3240" w:hanging="360"/>
      </w:pPr>
      <w:rPr>
        <w:rFonts w:ascii="Wingdings" w:hAnsi="Wingdings" w:hint="default"/>
      </w:rPr>
    </w:lvl>
    <w:lvl w:ilvl="5" w:tplc="97563488" w:tentative="1">
      <w:start w:val="1"/>
      <w:numFmt w:val="bullet"/>
      <w:lvlText w:val=""/>
      <w:lvlJc w:val="left"/>
      <w:pPr>
        <w:tabs>
          <w:tab w:val="num" w:pos="3960"/>
        </w:tabs>
        <w:ind w:left="3960" w:hanging="360"/>
      </w:pPr>
      <w:rPr>
        <w:rFonts w:ascii="Wingdings" w:hAnsi="Wingdings" w:hint="default"/>
      </w:rPr>
    </w:lvl>
    <w:lvl w:ilvl="6" w:tplc="A9CA2700" w:tentative="1">
      <w:start w:val="1"/>
      <w:numFmt w:val="bullet"/>
      <w:lvlText w:val=""/>
      <w:lvlJc w:val="left"/>
      <w:pPr>
        <w:tabs>
          <w:tab w:val="num" w:pos="4680"/>
        </w:tabs>
        <w:ind w:left="4680" w:hanging="360"/>
      </w:pPr>
      <w:rPr>
        <w:rFonts w:ascii="Wingdings" w:hAnsi="Wingdings" w:hint="default"/>
      </w:rPr>
    </w:lvl>
    <w:lvl w:ilvl="7" w:tplc="85F20A54" w:tentative="1">
      <w:start w:val="1"/>
      <w:numFmt w:val="bullet"/>
      <w:lvlText w:val=""/>
      <w:lvlJc w:val="left"/>
      <w:pPr>
        <w:tabs>
          <w:tab w:val="num" w:pos="5400"/>
        </w:tabs>
        <w:ind w:left="5400" w:hanging="360"/>
      </w:pPr>
      <w:rPr>
        <w:rFonts w:ascii="Wingdings" w:hAnsi="Wingdings" w:hint="default"/>
      </w:rPr>
    </w:lvl>
    <w:lvl w:ilvl="8" w:tplc="8CE4909A"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61EC78B8"/>
    <w:multiLevelType w:val="hybridMultilevel"/>
    <w:tmpl w:val="FEFA59DC"/>
    <w:lvl w:ilvl="0" w:tplc="D7321C64">
      <w:start w:val="1"/>
      <w:numFmt w:val="bullet"/>
      <w:lvlText w:val=""/>
      <w:lvlJc w:val="left"/>
      <w:pPr>
        <w:tabs>
          <w:tab w:val="num" w:pos="720"/>
        </w:tabs>
        <w:ind w:left="720" w:hanging="360"/>
      </w:pPr>
      <w:rPr>
        <w:rFonts w:ascii="Wingdings" w:hAnsi="Wingdings" w:hint="default"/>
      </w:rPr>
    </w:lvl>
    <w:lvl w:ilvl="1" w:tplc="851E469E" w:tentative="1">
      <w:start w:val="1"/>
      <w:numFmt w:val="bullet"/>
      <w:lvlText w:val=""/>
      <w:lvlJc w:val="left"/>
      <w:pPr>
        <w:tabs>
          <w:tab w:val="num" w:pos="1440"/>
        </w:tabs>
        <w:ind w:left="1440" w:hanging="360"/>
      </w:pPr>
      <w:rPr>
        <w:rFonts w:ascii="Wingdings" w:hAnsi="Wingdings" w:hint="default"/>
      </w:rPr>
    </w:lvl>
    <w:lvl w:ilvl="2" w:tplc="A08C8AAC">
      <w:start w:val="1"/>
      <w:numFmt w:val="bullet"/>
      <w:lvlText w:val=""/>
      <w:lvlJc w:val="left"/>
      <w:pPr>
        <w:tabs>
          <w:tab w:val="num" w:pos="2160"/>
        </w:tabs>
        <w:ind w:left="2160" w:hanging="360"/>
      </w:pPr>
      <w:rPr>
        <w:rFonts w:ascii="Wingdings" w:hAnsi="Wingdings" w:hint="default"/>
      </w:rPr>
    </w:lvl>
    <w:lvl w:ilvl="3" w:tplc="8D5C6422" w:tentative="1">
      <w:start w:val="1"/>
      <w:numFmt w:val="bullet"/>
      <w:lvlText w:val=""/>
      <w:lvlJc w:val="left"/>
      <w:pPr>
        <w:tabs>
          <w:tab w:val="num" w:pos="2880"/>
        </w:tabs>
        <w:ind w:left="2880" w:hanging="360"/>
      </w:pPr>
      <w:rPr>
        <w:rFonts w:ascii="Wingdings" w:hAnsi="Wingdings" w:hint="default"/>
      </w:rPr>
    </w:lvl>
    <w:lvl w:ilvl="4" w:tplc="01E85DE2" w:tentative="1">
      <w:start w:val="1"/>
      <w:numFmt w:val="bullet"/>
      <w:lvlText w:val=""/>
      <w:lvlJc w:val="left"/>
      <w:pPr>
        <w:tabs>
          <w:tab w:val="num" w:pos="3600"/>
        </w:tabs>
        <w:ind w:left="3600" w:hanging="360"/>
      </w:pPr>
      <w:rPr>
        <w:rFonts w:ascii="Wingdings" w:hAnsi="Wingdings" w:hint="default"/>
      </w:rPr>
    </w:lvl>
    <w:lvl w:ilvl="5" w:tplc="040223D8" w:tentative="1">
      <w:start w:val="1"/>
      <w:numFmt w:val="bullet"/>
      <w:lvlText w:val=""/>
      <w:lvlJc w:val="left"/>
      <w:pPr>
        <w:tabs>
          <w:tab w:val="num" w:pos="4320"/>
        </w:tabs>
        <w:ind w:left="4320" w:hanging="360"/>
      </w:pPr>
      <w:rPr>
        <w:rFonts w:ascii="Wingdings" w:hAnsi="Wingdings" w:hint="default"/>
      </w:rPr>
    </w:lvl>
    <w:lvl w:ilvl="6" w:tplc="7B9EF508" w:tentative="1">
      <w:start w:val="1"/>
      <w:numFmt w:val="bullet"/>
      <w:lvlText w:val=""/>
      <w:lvlJc w:val="left"/>
      <w:pPr>
        <w:tabs>
          <w:tab w:val="num" w:pos="5040"/>
        </w:tabs>
        <w:ind w:left="5040" w:hanging="360"/>
      </w:pPr>
      <w:rPr>
        <w:rFonts w:ascii="Wingdings" w:hAnsi="Wingdings" w:hint="default"/>
      </w:rPr>
    </w:lvl>
    <w:lvl w:ilvl="7" w:tplc="D7824F74" w:tentative="1">
      <w:start w:val="1"/>
      <w:numFmt w:val="bullet"/>
      <w:lvlText w:val=""/>
      <w:lvlJc w:val="left"/>
      <w:pPr>
        <w:tabs>
          <w:tab w:val="num" w:pos="5760"/>
        </w:tabs>
        <w:ind w:left="5760" w:hanging="360"/>
      </w:pPr>
      <w:rPr>
        <w:rFonts w:ascii="Wingdings" w:hAnsi="Wingdings" w:hint="default"/>
      </w:rPr>
    </w:lvl>
    <w:lvl w:ilvl="8" w:tplc="83E2E37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AD48C8"/>
    <w:multiLevelType w:val="singleLevel"/>
    <w:tmpl w:val="64AD48C8"/>
    <w:lvl w:ilvl="0">
      <w:start w:val="1"/>
      <w:numFmt w:val="bullet"/>
      <w:lvlText w:val=""/>
      <w:lvlJc w:val="left"/>
      <w:pPr>
        <w:ind w:left="420" w:hanging="420"/>
      </w:pPr>
      <w:rPr>
        <w:rFonts w:ascii="Wingdings" w:hAnsi="Wingdings" w:hint="default"/>
        <w:sz w:val="16"/>
      </w:rPr>
    </w:lvl>
  </w:abstractNum>
  <w:abstractNum w:abstractNumId="2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F05BA6"/>
    <w:multiLevelType w:val="hybridMultilevel"/>
    <w:tmpl w:val="75747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AB6301"/>
    <w:multiLevelType w:val="hybridMultilevel"/>
    <w:tmpl w:val="F1446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361152A"/>
    <w:multiLevelType w:val="hybridMultilevel"/>
    <w:tmpl w:val="3760B8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6753FAF"/>
    <w:multiLevelType w:val="hybridMultilevel"/>
    <w:tmpl w:val="A54036A6"/>
    <w:lvl w:ilvl="0" w:tplc="F3D87000">
      <w:start w:val="1"/>
      <w:numFmt w:val="bullet"/>
      <w:lvlText w:val="•"/>
      <w:lvlJc w:val="left"/>
      <w:pPr>
        <w:tabs>
          <w:tab w:val="num" w:pos="360"/>
        </w:tabs>
        <w:ind w:left="360" w:hanging="360"/>
      </w:pPr>
      <w:rPr>
        <w:rFonts w:ascii="Arial" w:hAnsi="Arial" w:hint="default"/>
      </w:rPr>
    </w:lvl>
    <w:lvl w:ilvl="1" w:tplc="2E5AC320" w:tentative="1">
      <w:start w:val="1"/>
      <w:numFmt w:val="bullet"/>
      <w:lvlText w:val="•"/>
      <w:lvlJc w:val="left"/>
      <w:pPr>
        <w:tabs>
          <w:tab w:val="num" w:pos="1080"/>
        </w:tabs>
        <w:ind w:left="1080" w:hanging="360"/>
      </w:pPr>
      <w:rPr>
        <w:rFonts w:ascii="Arial" w:hAnsi="Arial" w:hint="default"/>
      </w:rPr>
    </w:lvl>
    <w:lvl w:ilvl="2" w:tplc="2B48E60C" w:tentative="1">
      <w:start w:val="1"/>
      <w:numFmt w:val="bullet"/>
      <w:lvlText w:val="•"/>
      <w:lvlJc w:val="left"/>
      <w:pPr>
        <w:tabs>
          <w:tab w:val="num" w:pos="1800"/>
        </w:tabs>
        <w:ind w:left="1800" w:hanging="360"/>
      </w:pPr>
      <w:rPr>
        <w:rFonts w:ascii="Arial" w:hAnsi="Arial" w:hint="default"/>
      </w:rPr>
    </w:lvl>
    <w:lvl w:ilvl="3" w:tplc="112E6290" w:tentative="1">
      <w:start w:val="1"/>
      <w:numFmt w:val="bullet"/>
      <w:lvlText w:val="•"/>
      <w:lvlJc w:val="left"/>
      <w:pPr>
        <w:tabs>
          <w:tab w:val="num" w:pos="2520"/>
        </w:tabs>
        <w:ind w:left="2520" w:hanging="360"/>
      </w:pPr>
      <w:rPr>
        <w:rFonts w:ascii="Arial" w:hAnsi="Arial" w:hint="default"/>
      </w:rPr>
    </w:lvl>
    <w:lvl w:ilvl="4" w:tplc="8BBA01A6" w:tentative="1">
      <w:start w:val="1"/>
      <w:numFmt w:val="bullet"/>
      <w:lvlText w:val="•"/>
      <w:lvlJc w:val="left"/>
      <w:pPr>
        <w:tabs>
          <w:tab w:val="num" w:pos="3240"/>
        </w:tabs>
        <w:ind w:left="3240" w:hanging="360"/>
      </w:pPr>
      <w:rPr>
        <w:rFonts w:ascii="Arial" w:hAnsi="Arial" w:hint="default"/>
      </w:rPr>
    </w:lvl>
    <w:lvl w:ilvl="5" w:tplc="79621996" w:tentative="1">
      <w:start w:val="1"/>
      <w:numFmt w:val="bullet"/>
      <w:lvlText w:val="•"/>
      <w:lvlJc w:val="left"/>
      <w:pPr>
        <w:tabs>
          <w:tab w:val="num" w:pos="3960"/>
        </w:tabs>
        <w:ind w:left="3960" w:hanging="360"/>
      </w:pPr>
      <w:rPr>
        <w:rFonts w:ascii="Arial" w:hAnsi="Arial" w:hint="default"/>
      </w:rPr>
    </w:lvl>
    <w:lvl w:ilvl="6" w:tplc="FA461A12" w:tentative="1">
      <w:start w:val="1"/>
      <w:numFmt w:val="bullet"/>
      <w:lvlText w:val="•"/>
      <w:lvlJc w:val="left"/>
      <w:pPr>
        <w:tabs>
          <w:tab w:val="num" w:pos="4680"/>
        </w:tabs>
        <w:ind w:left="4680" w:hanging="360"/>
      </w:pPr>
      <w:rPr>
        <w:rFonts w:ascii="Arial" w:hAnsi="Arial" w:hint="default"/>
      </w:rPr>
    </w:lvl>
    <w:lvl w:ilvl="7" w:tplc="782C9DB6" w:tentative="1">
      <w:start w:val="1"/>
      <w:numFmt w:val="bullet"/>
      <w:lvlText w:val="•"/>
      <w:lvlJc w:val="left"/>
      <w:pPr>
        <w:tabs>
          <w:tab w:val="num" w:pos="5400"/>
        </w:tabs>
        <w:ind w:left="5400" w:hanging="360"/>
      </w:pPr>
      <w:rPr>
        <w:rFonts w:ascii="Arial" w:hAnsi="Arial" w:hint="default"/>
      </w:rPr>
    </w:lvl>
    <w:lvl w:ilvl="8" w:tplc="D98A197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69345960">
    <w:abstractNumId w:val="11"/>
  </w:num>
  <w:num w:numId="2" w16cid:durableId="1403868019">
    <w:abstractNumId w:val="36"/>
  </w:num>
  <w:num w:numId="3" w16cid:durableId="1831749245">
    <w:abstractNumId w:val="15"/>
  </w:num>
  <w:num w:numId="4" w16cid:durableId="1043627842">
    <w:abstractNumId w:val="24"/>
  </w:num>
  <w:num w:numId="5" w16cid:durableId="319431335">
    <w:abstractNumId w:val="9"/>
  </w:num>
  <w:num w:numId="6" w16cid:durableId="637996558">
    <w:abstractNumId w:val="33"/>
  </w:num>
  <w:num w:numId="7" w16cid:durableId="190461413">
    <w:abstractNumId w:val="16"/>
  </w:num>
  <w:num w:numId="8" w16cid:durableId="6633186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992292430">
    <w:abstractNumId w:val="35"/>
  </w:num>
  <w:num w:numId="10" w16cid:durableId="272831622">
    <w:abstractNumId w:val="17"/>
  </w:num>
  <w:num w:numId="11" w16cid:durableId="1982493991">
    <w:abstractNumId w:val="3"/>
  </w:num>
  <w:num w:numId="12" w16cid:durableId="906309102">
    <w:abstractNumId w:val="12"/>
  </w:num>
  <w:num w:numId="13" w16cid:durableId="1210264122">
    <w:abstractNumId w:val="28"/>
  </w:num>
  <w:num w:numId="14" w16cid:durableId="2070954156">
    <w:abstractNumId w:val="5"/>
  </w:num>
  <w:num w:numId="15" w16cid:durableId="875846779">
    <w:abstractNumId w:val="32"/>
  </w:num>
  <w:num w:numId="16" w16cid:durableId="415253180">
    <w:abstractNumId w:val="34"/>
  </w:num>
  <w:num w:numId="17" w16cid:durableId="921913341">
    <w:abstractNumId w:val="29"/>
  </w:num>
  <w:num w:numId="18" w16cid:durableId="1686247203">
    <w:abstractNumId w:val="29"/>
  </w:num>
  <w:num w:numId="19" w16cid:durableId="1946033115">
    <w:abstractNumId w:val="13"/>
  </w:num>
  <w:num w:numId="20" w16cid:durableId="1090472788">
    <w:abstractNumId w:val="20"/>
  </w:num>
  <w:num w:numId="21" w16cid:durableId="1946419858">
    <w:abstractNumId w:val="7"/>
  </w:num>
  <w:num w:numId="22" w16cid:durableId="1671562499">
    <w:abstractNumId w:val="2"/>
  </w:num>
  <w:num w:numId="23" w16cid:durableId="1303773855">
    <w:abstractNumId w:val="26"/>
  </w:num>
  <w:num w:numId="24" w16cid:durableId="1814829695">
    <w:abstractNumId w:val="10"/>
  </w:num>
  <w:num w:numId="25" w16cid:durableId="1329098137">
    <w:abstractNumId w:val="4"/>
  </w:num>
  <w:num w:numId="26" w16cid:durableId="1161972389">
    <w:abstractNumId w:val="22"/>
  </w:num>
  <w:num w:numId="27" w16cid:durableId="1223760523">
    <w:abstractNumId w:val="19"/>
  </w:num>
  <w:num w:numId="28" w16cid:durableId="1311325419">
    <w:abstractNumId w:val="25"/>
  </w:num>
  <w:num w:numId="29" w16cid:durableId="1793087825">
    <w:abstractNumId w:val="31"/>
  </w:num>
  <w:num w:numId="30" w16cid:durableId="1306475624">
    <w:abstractNumId w:val="8"/>
  </w:num>
  <w:num w:numId="31" w16cid:durableId="1930503673">
    <w:abstractNumId w:val="16"/>
  </w:num>
  <w:num w:numId="32" w16cid:durableId="2004628374">
    <w:abstractNumId w:val="27"/>
  </w:num>
  <w:num w:numId="33" w16cid:durableId="167790343">
    <w:abstractNumId w:val="14"/>
  </w:num>
  <w:num w:numId="34" w16cid:durableId="308290131">
    <w:abstractNumId w:val="18"/>
  </w:num>
  <w:num w:numId="35" w16cid:durableId="1103695082">
    <w:abstractNumId w:val="30"/>
  </w:num>
  <w:num w:numId="36" w16cid:durableId="1500849461">
    <w:abstractNumId w:val="23"/>
  </w:num>
  <w:num w:numId="37" w16cid:durableId="453332256">
    <w:abstractNumId w:val="6"/>
  </w:num>
  <w:num w:numId="38" w16cid:durableId="616565709">
    <w:abstractNumId w:val="16"/>
  </w:num>
  <w:num w:numId="39" w16cid:durableId="267660260">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C5"/>
    <w:rsid w:val="0000331E"/>
    <w:rsid w:val="0000353B"/>
    <w:rsid w:val="00003680"/>
    <w:rsid w:val="0000395F"/>
    <w:rsid w:val="00003C36"/>
    <w:rsid w:val="00003C71"/>
    <w:rsid w:val="00003CD9"/>
    <w:rsid w:val="00003FE7"/>
    <w:rsid w:val="0000412D"/>
    <w:rsid w:val="0000415C"/>
    <w:rsid w:val="00004315"/>
    <w:rsid w:val="000043E8"/>
    <w:rsid w:val="0000441C"/>
    <w:rsid w:val="000045EC"/>
    <w:rsid w:val="00004603"/>
    <w:rsid w:val="0000465A"/>
    <w:rsid w:val="00004772"/>
    <w:rsid w:val="0000481F"/>
    <w:rsid w:val="00004B7B"/>
    <w:rsid w:val="00004C77"/>
    <w:rsid w:val="00004D00"/>
    <w:rsid w:val="00004D44"/>
    <w:rsid w:val="00004F75"/>
    <w:rsid w:val="0000521D"/>
    <w:rsid w:val="00005681"/>
    <w:rsid w:val="000056B2"/>
    <w:rsid w:val="00005B82"/>
    <w:rsid w:val="00005D4D"/>
    <w:rsid w:val="0000647F"/>
    <w:rsid w:val="00006731"/>
    <w:rsid w:val="000067A4"/>
    <w:rsid w:val="000067FA"/>
    <w:rsid w:val="000068FC"/>
    <w:rsid w:val="00006B00"/>
    <w:rsid w:val="00006BD1"/>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B39"/>
    <w:rsid w:val="00011B89"/>
    <w:rsid w:val="00011C59"/>
    <w:rsid w:val="00011C85"/>
    <w:rsid w:val="00011D44"/>
    <w:rsid w:val="00011FC6"/>
    <w:rsid w:val="0001200C"/>
    <w:rsid w:val="000121D7"/>
    <w:rsid w:val="0001224B"/>
    <w:rsid w:val="00012973"/>
    <w:rsid w:val="00012B34"/>
    <w:rsid w:val="00012C4E"/>
    <w:rsid w:val="00012CE0"/>
    <w:rsid w:val="00012CFB"/>
    <w:rsid w:val="00012DBE"/>
    <w:rsid w:val="00012DF1"/>
    <w:rsid w:val="00012E36"/>
    <w:rsid w:val="00012F0F"/>
    <w:rsid w:val="00012F41"/>
    <w:rsid w:val="00012FC8"/>
    <w:rsid w:val="000132CD"/>
    <w:rsid w:val="00013683"/>
    <w:rsid w:val="00013732"/>
    <w:rsid w:val="000138AD"/>
    <w:rsid w:val="00013ABA"/>
    <w:rsid w:val="00013F73"/>
    <w:rsid w:val="0001417A"/>
    <w:rsid w:val="000142C6"/>
    <w:rsid w:val="0001430E"/>
    <w:rsid w:val="000144B6"/>
    <w:rsid w:val="000146BE"/>
    <w:rsid w:val="000146FD"/>
    <w:rsid w:val="000149A9"/>
    <w:rsid w:val="00014BF1"/>
    <w:rsid w:val="0001509F"/>
    <w:rsid w:val="000150F6"/>
    <w:rsid w:val="000151C3"/>
    <w:rsid w:val="000151DD"/>
    <w:rsid w:val="00015208"/>
    <w:rsid w:val="00015335"/>
    <w:rsid w:val="00015653"/>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670"/>
    <w:rsid w:val="00022837"/>
    <w:rsid w:val="00022C2C"/>
    <w:rsid w:val="0002316F"/>
    <w:rsid w:val="0002321A"/>
    <w:rsid w:val="0002329E"/>
    <w:rsid w:val="00023308"/>
    <w:rsid w:val="00023339"/>
    <w:rsid w:val="000235CB"/>
    <w:rsid w:val="00023797"/>
    <w:rsid w:val="00023822"/>
    <w:rsid w:val="000238B8"/>
    <w:rsid w:val="00023B74"/>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8CA"/>
    <w:rsid w:val="00026A17"/>
    <w:rsid w:val="00026E46"/>
    <w:rsid w:val="00026E8C"/>
    <w:rsid w:val="00027012"/>
    <w:rsid w:val="000271E0"/>
    <w:rsid w:val="000273BB"/>
    <w:rsid w:val="000274AA"/>
    <w:rsid w:val="000276FC"/>
    <w:rsid w:val="0002780D"/>
    <w:rsid w:val="0002791F"/>
    <w:rsid w:val="000279D7"/>
    <w:rsid w:val="00027C67"/>
    <w:rsid w:val="00027C9B"/>
    <w:rsid w:val="00027D85"/>
    <w:rsid w:val="00027E3E"/>
    <w:rsid w:val="00027E4D"/>
    <w:rsid w:val="00027F79"/>
    <w:rsid w:val="0003008F"/>
    <w:rsid w:val="000305F7"/>
    <w:rsid w:val="000308A3"/>
    <w:rsid w:val="000309D8"/>
    <w:rsid w:val="00030C07"/>
    <w:rsid w:val="00030CA9"/>
    <w:rsid w:val="00030F62"/>
    <w:rsid w:val="00030FCF"/>
    <w:rsid w:val="000310ED"/>
    <w:rsid w:val="000311CF"/>
    <w:rsid w:val="00031308"/>
    <w:rsid w:val="000313C6"/>
    <w:rsid w:val="000318A0"/>
    <w:rsid w:val="00031902"/>
    <w:rsid w:val="000319F3"/>
    <w:rsid w:val="00031B27"/>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165"/>
    <w:rsid w:val="000362A0"/>
    <w:rsid w:val="0003632F"/>
    <w:rsid w:val="000363E7"/>
    <w:rsid w:val="0003679B"/>
    <w:rsid w:val="00036AA8"/>
    <w:rsid w:val="00036AFE"/>
    <w:rsid w:val="00036D2C"/>
    <w:rsid w:val="000370DD"/>
    <w:rsid w:val="00037186"/>
    <w:rsid w:val="000371B4"/>
    <w:rsid w:val="000373A3"/>
    <w:rsid w:val="00037404"/>
    <w:rsid w:val="000374B1"/>
    <w:rsid w:val="0003757B"/>
    <w:rsid w:val="000378AC"/>
    <w:rsid w:val="000378E6"/>
    <w:rsid w:val="0003797D"/>
    <w:rsid w:val="00037BAD"/>
    <w:rsid w:val="00037DCB"/>
    <w:rsid w:val="00037E8F"/>
    <w:rsid w:val="00037FA9"/>
    <w:rsid w:val="00040016"/>
    <w:rsid w:val="0004013A"/>
    <w:rsid w:val="0004020E"/>
    <w:rsid w:val="00040293"/>
    <w:rsid w:val="00040610"/>
    <w:rsid w:val="000407F1"/>
    <w:rsid w:val="000409AA"/>
    <w:rsid w:val="00040C8F"/>
    <w:rsid w:val="00040E97"/>
    <w:rsid w:val="00040EC5"/>
    <w:rsid w:val="00040ED5"/>
    <w:rsid w:val="0004103E"/>
    <w:rsid w:val="00041083"/>
    <w:rsid w:val="000411A7"/>
    <w:rsid w:val="00041571"/>
    <w:rsid w:val="0004162D"/>
    <w:rsid w:val="000417E8"/>
    <w:rsid w:val="00041B63"/>
    <w:rsid w:val="00041BE0"/>
    <w:rsid w:val="00041BEA"/>
    <w:rsid w:val="00041CAC"/>
    <w:rsid w:val="00041D2E"/>
    <w:rsid w:val="00041DCA"/>
    <w:rsid w:val="00041EC9"/>
    <w:rsid w:val="000421B2"/>
    <w:rsid w:val="0004229F"/>
    <w:rsid w:val="00042376"/>
    <w:rsid w:val="0004252D"/>
    <w:rsid w:val="0004260A"/>
    <w:rsid w:val="000427A0"/>
    <w:rsid w:val="00042BC7"/>
    <w:rsid w:val="00042DF5"/>
    <w:rsid w:val="000431F4"/>
    <w:rsid w:val="0004332B"/>
    <w:rsid w:val="00043332"/>
    <w:rsid w:val="000433F7"/>
    <w:rsid w:val="0004360C"/>
    <w:rsid w:val="000436F7"/>
    <w:rsid w:val="00043733"/>
    <w:rsid w:val="000437B8"/>
    <w:rsid w:val="000437CE"/>
    <w:rsid w:val="00043833"/>
    <w:rsid w:val="00043864"/>
    <w:rsid w:val="00043B99"/>
    <w:rsid w:val="00043C6B"/>
    <w:rsid w:val="00043C86"/>
    <w:rsid w:val="00043F60"/>
    <w:rsid w:val="00043F9D"/>
    <w:rsid w:val="00044031"/>
    <w:rsid w:val="000441CF"/>
    <w:rsid w:val="00044222"/>
    <w:rsid w:val="00044536"/>
    <w:rsid w:val="00044598"/>
    <w:rsid w:val="000447C7"/>
    <w:rsid w:val="000448FE"/>
    <w:rsid w:val="0004492A"/>
    <w:rsid w:val="00044A9E"/>
    <w:rsid w:val="00044B7D"/>
    <w:rsid w:val="00044C65"/>
    <w:rsid w:val="00044CB6"/>
    <w:rsid w:val="00044D8C"/>
    <w:rsid w:val="0004514C"/>
    <w:rsid w:val="000453F0"/>
    <w:rsid w:val="0004543E"/>
    <w:rsid w:val="00045551"/>
    <w:rsid w:val="000459AD"/>
    <w:rsid w:val="00045A71"/>
    <w:rsid w:val="00045C58"/>
    <w:rsid w:val="000461DE"/>
    <w:rsid w:val="000462F7"/>
    <w:rsid w:val="00046378"/>
    <w:rsid w:val="0004644A"/>
    <w:rsid w:val="000465D0"/>
    <w:rsid w:val="00046617"/>
    <w:rsid w:val="0004669E"/>
    <w:rsid w:val="00046932"/>
    <w:rsid w:val="00046BBE"/>
    <w:rsid w:val="00046BD7"/>
    <w:rsid w:val="00046C2D"/>
    <w:rsid w:val="00046CC6"/>
    <w:rsid w:val="00046F67"/>
    <w:rsid w:val="0004714B"/>
    <w:rsid w:val="0004744B"/>
    <w:rsid w:val="000474C3"/>
    <w:rsid w:val="00047576"/>
    <w:rsid w:val="000478DD"/>
    <w:rsid w:val="00047AA6"/>
    <w:rsid w:val="00047B39"/>
    <w:rsid w:val="00047B55"/>
    <w:rsid w:val="00047BF7"/>
    <w:rsid w:val="00047CEC"/>
    <w:rsid w:val="00047E25"/>
    <w:rsid w:val="00047E29"/>
    <w:rsid w:val="00047EB3"/>
    <w:rsid w:val="000501E3"/>
    <w:rsid w:val="000502D0"/>
    <w:rsid w:val="000503C5"/>
    <w:rsid w:val="000508D1"/>
    <w:rsid w:val="00050B15"/>
    <w:rsid w:val="00050B72"/>
    <w:rsid w:val="00050C36"/>
    <w:rsid w:val="00050DED"/>
    <w:rsid w:val="00050E1A"/>
    <w:rsid w:val="00050EFE"/>
    <w:rsid w:val="00050F6F"/>
    <w:rsid w:val="000510C5"/>
    <w:rsid w:val="000510CC"/>
    <w:rsid w:val="000516B8"/>
    <w:rsid w:val="0005194F"/>
    <w:rsid w:val="00051A31"/>
    <w:rsid w:val="00051A9C"/>
    <w:rsid w:val="00051BFA"/>
    <w:rsid w:val="00051C07"/>
    <w:rsid w:val="00051C61"/>
    <w:rsid w:val="00051DB8"/>
    <w:rsid w:val="00051F70"/>
    <w:rsid w:val="00052022"/>
    <w:rsid w:val="0005219A"/>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9B2"/>
    <w:rsid w:val="00053C57"/>
    <w:rsid w:val="00053C9D"/>
    <w:rsid w:val="00053E28"/>
    <w:rsid w:val="00053EFB"/>
    <w:rsid w:val="00053F07"/>
    <w:rsid w:val="000540A3"/>
    <w:rsid w:val="00054275"/>
    <w:rsid w:val="0005431F"/>
    <w:rsid w:val="000543AF"/>
    <w:rsid w:val="00054471"/>
    <w:rsid w:val="0005448B"/>
    <w:rsid w:val="0005460C"/>
    <w:rsid w:val="00054A7C"/>
    <w:rsid w:val="00054AEE"/>
    <w:rsid w:val="00054DF7"/>
    <w:rsid w:val="00054E9B"/>
    <w:rsid w:val="00055155"/>
    <w:rsid w:val="000554D5"/>
    <w:rsid w:val="00055809"/>
    <w:rsid w:val="00055DC2"/>
    <w:rsid w:val="0005601C"/>
    <w:rsid w:val="00056219"/>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5C6"/>
    <w:rsid w:val="00063630"/>
    <w:rsid w:val="0006380E"/>
    <w:rsid w:val="00063817"/>
    <w:rsid w:val="0006391B"/>
    <w:rsid w:val="000639FC"/>
    <w:rsid w:val="00063B8E"/>
    <w:rsid w:val="00063C74"/>
    <w:rsid w:val="00063CE2"/>
    <w:rsid w:val="000640F1"/>
    <w:rsid w:val="000641B2"/>
    <w:rsid w:val="000641C2"/>
    <w:rsid w:val="0006447F"/>
    <w:rsid w:val="000646A4"/>
    <w:rsid w:val="00064811"/>
    <w:rsid w:val="000648A3"/>
    <w:rsid w:val="000648C6"/>
    <w:rsid w:val="000648ED"/>
    <w:rsid w:val="00064971"/>
    <w:rsid w:val="0006497D"/>
    <w:rsid w:val="00064FCD"/>
    <w:rsid w:val="00065058"/>
    <w:rsid w:val="000654F4"/>
    <w:rsid w:val="0006551B"/>
    <w:rsid w:val="00065614"/>
    <w:rsid w:val="00065872"/>
    <w:rsid w:val="00065927"/>
    <w:rsid w:val="00065BB6"/>
    <w:rsid w:val="00065D2C"/>
    <w:rsid w:val="00065DC9"/>
    <w:rsid w:val="00066036"/>
    <w:rsid w:val="000661F7"/>
    <w:rsid w:val="00066365"/>
    <w:rsid w:val="0006636C"/>
    <w:rsid w:val="0006646E"/>
    <w:rsid w:val="000666FD"/>
    <w:rsid w:val="00066968"/>
    <w:rsid w:val="00066E09"/>
    <w:rsid w:val="00066FAA"/>
    <w:rsid w:val="000670D2"/>
    <w:rsid w:val="000671AA"/>
    <w:rsid w:val="00067274"/>
    <w:rsid w:val="0006740B"/>
    <w:rsid w:val="00067469"/>
    <w:rsid w:val="000676BA"/>
    <w:rsid w:val="000677D4"/>
    <w:rsid w:val="000678F8"/>
    <w:rsid w:val="00067938"/>
    <w:rsid w:val="00067A52"/>
    <w:rsid w:val="00067F0A"/>
    <w:rsid w:val="0007034B"/>
    <w:rsid w:val="000705CB"/>
    <w:rsid w:val="000705FC"/>
    <w:rsid w:val="000706EC"/>
    <w:rsid w:val="000707C9"/>
    <w:rsid w:val="00070891"/>
    <w:rsid w:val="000709A2"/>
    <w:rsid w:val="00070B6B"/>
    <w:rsid w:val="00070DA2"/>
    <w:rsid w:val="00070DBA"/>
    <w:rsid w:val="00070E5F"/>
    <w:rsid w:val="00071167"/>
    <w:rsid w:val="000712A0"/>
    <w:rsid w:val="000712E2"/>
    <w:rsid w:val="0007133D"/>
    <w:rsid w:val="000713C9"/>
    <w:rsid w:val="0007152D"/>
    <w:rsid w:val="00071613"/>
    <w:rsid w:val="000719DD"/>
    <w:rsid w:val="00071AF8"/>
    <w:rsid w:val="00071BEC"/>
    <w:rsid w:val="00071C6E"/>
    <w:rsid w:val="00071CB2"/>
    <w:rsid w:val="00071D46"/>
    <w:rsid w:val="0007213A"/>
    <w:rsid w:val="00072199"/>
    <w:rsid w:val="000724B7"/>
    <w:rsid w:val="000725CB"/>
    <w:rsid w:val="0007261A"/>
    <w:rsid w:val="00072749"/>
    <w:rsid w:val="00072835"/>
    <w:rsid w:val="00072A75"/>
    <w:rsid w:val="00072A99"/>
    <w:rsid w:val="00072CF1"/>
    <w:rsid w:val="00072E2B"/>
    <w:rsid w:val="00072FFB"/>
    <w:rsid w:val="000730BE"/>
    <w:rsid w:val="00073398"/>
    <w:rsid w:val="000734BA"/>
    <w:rsid w:val="000736B6"/>
    <w:rsid w:val="00073871"/>
    <w:rsid w:val="000738CB"/>
    <w:rsid w:val="00073DDD"/>
    <w:rsid w:val="00073EFB"/>
    <w:rsid w:val="00073F12"/>
    <w:rsid w:val="00074053"/>
    <w:rsid w:val="000741CE"/>
    <w:rsid w:val="00074218"/>
    <w:rsid w:val="0007426C"/>
    <w:rsid w:val="0007427D"/>
    <w:rsid w:val="00074395"/>
    <w:rsid w:val="0007454E"/>
    <w:rsid w:val="0007459F"/>
    <w:rsid w:val="000745A9"/>
    <w:rsid w:val="0007480C"/>
    <w:rsid w:val="00074BE7"/>
    <w:rsid w:val="00074D1E"/>
    <w:rsid w:val="00074D43"/>
    <w:rsid w:val="00074DAD"/>
    <w:rsid w:val="00074DC5"/>
    <w:rsid w:val="00074DF6"/>
    <w:rsid w:val="00074E6F"/>
    <w:rsid w:val="00074F09"/>
    <w:rsid w:val="00074FE6"/>
    <w:rsid w:val="00075159"/>
    <w:rsid w:val="0007532A"/>
    <w:rsid w:val="000754AF"/>
    <w:rsid w:val="00075666"/>
    <w:rsid w:val="000757B5"/>
    <w:rsid w:val="000757BE"/>
    <w:rsid w:val="00075885"/>
    <w:rsid w:val="00075951"/>
    <w:rsid w:val="00075B5F"/>
    <w:rsid w:val="00075B99"/>
    <w:rsid w:val="00075BC2"/>
    <w:rsid w:val="00075E6F"/>
    <w:rsid w:val="0007600D"/>
    <w:rsid w:val="000760FB"/>
    <w:rsid w:val="000765AC"/>
    <w:rsid w:val="0007664A"/>
    <w:rsid w:val="000766CC"/>
    <w:rsid w:val="000767D5"/>
    <w:rsid w:val="000769E7"/>
    <w:rsid w:val="00076AD7"/>
    <w:rsid w:val="00076C53"/>
    <w:rsid w:val="00076FB8"/>
    <w:rsid w:val="00077089"/>
    <w:rsid w:val="000770EF"/>
    <w:rsid w:val="000772F0"/>
    <w:rsid w:val="0007778A"/>
    <w:rsid w:val="000777EE"/>
    <w:rsid w:val="0007787F"/>
    <w:rsid w:val="000778DF"/>
    <w:rsid w:val="00077A6D"/>
    <w:rsid w:val="00077BB6"/>
    <w:rsid w:val="00077BD8"/>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726"/>
    <w:rsid w:val="00080790"/>
    <w:rsid w:val="00080812"/>
    <w:rsid w:val="00080998"/>
    <w:rsid w:val="000809C6"/>
    <w:rsid w:val="00080A8C"/>
    <w:rsid w:val="00080AEE"/>
    <w:rsid w:val="00080F33"/>
    <w:rsid w:val="00081094"/>
    <w:rsid w:val="000814C4"/>
    <w:rsid w:val="000814D9"/>
    <w:rsid w:val="00081516"/>
    <w:rsid w:val="00081793"/>
    <w:rsid w:val="000819DA"/>
    <w:rsid w:val="00081DDE"/>
    <w:rsid w:val="00081EA7"/>
    <w:rsid w:val="00081F23"/>
    <w:rsid w:val="00082149"/>
    <w:rsid w:val="00082208"/>
    <w:rsid w:val="0008275D"/>
    <w:rsid w:val="000827DE"/>
    <w:rsid w:val="0008282A"/>
    <w:rsid w:val="00082BD1"/>
    <w:rsid w:val="00083605"/>
    <w:rsid w:val="000836F8"/>
    <w:rsid w:val="0008381C"/>
    <w:rsid w:val="00083850"/>
    <w:rsid w:val="00083BB8"/>
    <w:rsid w:val="00083DF2"/>
    <w:rsid w:val="00083E93"/>
    <w:rsid w:val="00084017"/>
    <w:rsid w:val="00084125"/>
    <w:rsid w:val="00084189"/>
    <w:rsid w:val="00084307"/>
    <w:rsid w:val="000845DA"/>
    <w:rsid w:val="000848B3"/>
    <w:rsid w:val="000848CB"/>
    <w:rsid w:val="00084AAB"/>
    <w:rsid w:val="00084B65"/>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7EB"/>
    <w:rsid w:val="00086821"/>
    <w:rsid w:val="00086877"/>
    <w:rsid w:val="00086A2D"/>
    <w:rsid w:val="00086AB0"/>
    <w:rsid w:val="00086B2F"/>
    <w:rsid w:val="00086E5F"/>
    <w:rsid w:val="00086FB4"/>
    <w:rsid w:val="0008708C"/>
    <w:rsid w:val="0008719F"/>
    <w:rsid w:val="00087443"/>
    <w:rsid w:val="00087468"/>
    <w:rsid w:val="00087588"/>
    <w:rsid w:val="000875B6"/>
    <w:rsid w:val="000875EE"/>
    <w:rsid w:val="00087687"/>
    <w:rsid w:val="000879C4"/>
    <w:rsid w:val="00087A38"/>
    <w:rsid w:val="00087B75"/>
    <w:rsid w:val="00087B99"/>
    <w:rsid w:val="00087C04"/>
    <w:rsid w:val="00087C6B"/>
    <w:rsid w:val="00087CA7"/>
    <w:rsid w:val="00087DE6"/>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6AA"/>
    <w:rsid w:val="00091832"/>
    <w:rsid w:val="00091885"/>
    <w:rsid w:val="000918F5"/>
    <w:rsid w:val="00091B46"/>
    <w:rsid w:val="0009202F"/>
    <w:rsid w:val="00092048"/>
    <w:rsid w:val="000921A7"/>
    <w:rsid w:val="000922B4"/>
    <w:rsid w:val="0009252B"/>
    <w:rsid w:val="000925A2"/>
    <w:rsid w:val="00092645"/>
    <w:rsid w:val="00092875"/>
    <w:rsid w:val="0009290F"/>
    <w:rsid w:val="00092941"/>
    <w:rsid w:val="00092B61"/>
    <w:rsid w:val="00092BDE"/>
    <w:rsid w:val="00092C64"/>
    <w:rsid w:val="00092D5D"/>
    <w:rsid w:val="000932F5"/>
    <w:rsid w:val="0009335F"/>
    <w:rsid w:val="00093387"/>
    <w:rsid w:val="0009343A"/>
    <w:rsid w:val="00093495"/>
    <w:rsid w:val="00093595"/>
    <w:rsid w:val="0009376D"/>
    <w:rsid w:val="0009388F"/>
    <w:rsid w:val="00093AB3"/>
    <w:rsid w:val="00093B2B"/>
    <w:rsid w:val="00093B48"/>
    <w:rsid w:val="00093C1C"/>
    <w:rsid w:val="00093DB3"/>
    <w:rsid w:val="00093EA4"/>
    <w:rsid w:val="0009406F"/>
    <w:rsid w:val="0009407C"/>
    <w:rsid w:val="000940F3"/>
    <w:rsid w:val="000941E8"/>
    <w:rsid w:val="0009428F"/>
    <w:rsid w:val="00094571"/>
    <w:rsid w:val="000945DC"/>
    <w:rsid w:val="00094775"/>
    <w:rsid w:val="000947AF"/>
    <w:rsid w:val="0009488E"/>
    <w:rsid w:val="000948F6"/>
    <w:rsid w:val="0009496F"/>
    <w:rsid w:val="00094AD0"/>
    <w:rsid w:val="00094B98"/>
    <w:rsid w:val="00094DEA"/>
    <w:rsid w:val="00094E39"/>
    <w:rsid w:val="00094E79"/>
    <w:rsid w:val="0009500E"/>
    <w:rsid w:val="0009537B"/>
    <w:rsid w:val="0009538E"/>
    <w:rsid w:val="0009580C"/>
    <w:rsid w:val="00095D1D"/>
    <w:rsid w:val="00095D77"/>
    <w:rsid w:val="00095D9D"/>
    <w:rsid w:val="00095F01"/>
    <w:rsid w:val="00095F3C"/>
    <w:rsid w:val="00096035"/>
    <w:rsid w:val="000967D7"/>
    <w:rsid w:val="000967E2"/>
    <w:rsid w:val="000969BF"/>
    <w:rsid w:val="00096A03"/>
    <w:rsid w:val="00096B60"/>
    <w:rsid w:val="00096E27"/>
    <w:rsid w:val="000970CC"/>
    <w:rsid w:val="00097275"/>
    <w:rsid w:val="0009756B"/>
    <w:rsid w:val="0009781F"/>
    <w:rsid w:val="000979AD"/>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233"/>
    <w:rsid w:val="000A14E5"/>
    <w:rsid w:val="000A14EF"/>
    <w:rsid w:val="000A1520"/>
    <w:rsid w:val="000A19FC"/>
    <w:rsid w:val="000A1A73"/>
    <w:rsid w:val="000A1B5C"/>
    <w:rsid w:val="000A1DFD"/>
    <w:rsid w:val="000A1E4E"/>
    <w:rsid w:val="000A1E79"/>
    <w:rsid w:val="000A205E"/>
    <w:rsid w:val="000A2129"/>
    <w:rsid w:val="000A2207"/>
    <w:rsid w:val="000A24A8"/>
    <w:rsid w:val="000A257D"/>
    <w:rsid w:val="000A2759"/>
    <w:rsid w:val="000A2A05"/>
    <w:rsid w:val="000A2A4B"/>
    <w:rsid w:val="000A2ADC"/>
    <w:rsid w:val="000A2D72"/>
    <w:rsid w:val="000A31B9"/>
    <w:rsid w:val="000A32F3"/>
    <w:rsid w:val="000A35BB"/>
    <w:rsid w:val="000A3775"/>
    <w:rsid w:val="000A38B3"/>
    <w:rsid w:val="000A3945"/>
    <w:rsid w:val="000A3A48"/>
    <w:rsid w:val="000A3BD9"/>
    <w:rsid w:val="000A3DDD"/>
    <w:rsid w:val="000A4029"/>
    <w:rsid w:val="000A4241"/>
    <w:rsid w:val="000A4344"/>
    <w:rsid w:val="000A4345"/>
    <w:rsid w:val="000A4356"/>
    <w:rsid w:val="000A4746"/>
    <w:rsid w:val="000A4895"/>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2E6"/>
    <w:rsid w:val="000A635E"/>
    <w:rsid w:val="000A6451"/>
    <w:rsid w:val="000A67AE"/>
    <w:rsid w:val="000A69C0"/>
    <w:rsid w:val="000A6A30"/>
    <w:rsid w:val="000A6AA5"/>
    <w:rsid w:val="000A6CAF"/>
    <w:rsid w:val="000A6E67"/>
    <w:rsid w:val="000A6E9A"/>
    <w:rsid w:val="000A6EF0"/>
    <w:rsid w:val="000A7266"/>
    <w:rsid w:val="000A72BC"/>
    <w:rsid w:val="000A7350"/>
    <w:rsid w:val="000A74F6"/>
    <w:rsid w:val="000A76D1"/>
    <w:rsid w:val="000A76DF"/>
    <w:rsid w:val="000A7947"/>
    <w:rsid w:val="000A7A78"/>
    <w:rsid w:val="000A7AA2"/>
    <w:rsid w:val="000A7BB0"/>
    <w:rsid w:val="000A7C35"/>
    <w:rsid w:val="000A7F00"/>
    <w:rsid w:val="000A7F21"/>
    <w:rsid w:val="000A7F90"/>
    <w:rsid w:val="000B03D3"/>
    <w:rsid w:val="000B0974"/>
    <w:rsid w:val="000B0A5F"/>
    <w:rsid w:val="000B0A7D"/>
    <w:rsid w:val="000B0BC5"/>
    <w:rsid w:val="000B0E4F"/>
    <w:rsid w:val="000B0E52"/>
    <w:rsid w:val="000B0FEF"/>
    <w:rsid w:val="000B12FD"/>
    <w:rsid w:val="000B132D"/>
    <w:rsid w:val="000B13B5"/>
    <w:rsid w:val="000B13E8"/>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F54"/>
    <w:rsid w:val="000B3293"/>
    <w:rsid w:val="000B36F2"/>
    <w:rsid w:val="000B3ACE"/>
    <w:rsid w:val="000B3BD8"/>
    <w:rsid w:val="000B4144"/>
    <w:rsid w:val="000B4668"/>
    <w:rsid w:val="000B4889"/>
    <w:rsid w:val="000B4A70"/>
    <w:rsid w:val="000B4DB3"/>
    <w:rsid w:val="000B4E75"/>
    <w:rsid w:val="000B4F03"/>
    <w:rsid w:val="000B4F5D"/>
    <w:rsid w:val="000B5167"/>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47"/>
    <w:rsid w:val="000C073F"/>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44E"/>
    <w:rsid w:val="000C349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B6E"/>
    <w:rsid w:val="000C4D59"/>
    <w:rsid w:val="000C506B"/>
    <w:rsid w:val="000C5195"/>
    <w:rsid w:val="000C51D1"/>
    <w:rsid w:val="000C522F"/>
    <w:rsid w:val="000C524D"/>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B41"/>
    <w:rsid w:val="000C6B5E"/>
    <w:rsid w:val="000C6B76"/>
    <w:rsid w:val="000C6CF7"/>
    <w:rsid w:val="000C6E34"/>
    <w:rsid w:val="000C705B"/>
    <w:rsid w:val="000C72BF"/>
    <w:rsid w:val="000C78EF"/>
    <w:rsid w:val="000C78F3"/>
    <w:rsid w:val="000C797B"/>
    <w:rsid w:val="000C7CAD"/>
    <w:rsid w:val="000D0168"/>
    <w:rsid w:val="000D0422"/>
    <w:rsid w:val="000D0563"/>
    <w:rsid w:val="000D06BA"/>
    <w:rsid w:val="000D073C"/>
    <w:rsid w:val="000D0847"/>
    <w:rsid w:val="000D0877"/>
    <w:rsid w:val="000D0981"/>
    <w:rsid w:val="000D0A1A"/>
    <w:rsid w:val="000D0AC1"/>
    <w:rsid w:val="000D0CA0"/>
    <w:rsid w:val="000D0E65"/>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22"/>
    <w:rsid w:val="000D2627"/>
    <w:rsid w:val="000D26F0"/>
    <w:rsid w:val="000D2761"/>
    <w:rsid w:val="000D2812"/>
    <w:rsid w:val="000D28A2"/>
    <w:rsid w:val="000D29F3"/>
    <w:rsid w:val="000D2A67"/>
    <w:rsid w:val="000D2A81"/>
    <w:rsid w:val="000D2B93"/>
    <w:rsid w:val="000D3201"/>
    <w:rsid w:val="000D3202"/>
    <w:rsid w:val="000D35DA"/>
    <w:rsid w:val="000D3647"/>
    <w:rsid w:val="000D3775"/>
    <w:rsid w:val="000D3ABC"/>
    <w:rsid w:val="000D3BAE"/>
    <w:rsid w:val="000D3C39"/>
    <w:rsid w:val="000D3C48"/>
    <w:rsid w:val="000D3EDF"/>
    <w:rsid w:val="000D43DC"/>
    <w:rsid w:val="000D43E5"/>
    <w:rsid w:val="000D468A"/>
    <w:rsid w:val="000D4830"/>
    <w:rsid w:val="000D4938"/>
    <w:rsid w:val="000D4B39"/>
    <w:rsid w:val="000D4B64"/>
    <w:rsid w:val="000D51AE"/>
    <w:rsid w:val="000D5216"/>
    <w:rsid w:val="000D52FD"/>
    <w:rsid w:val="000D5312"/>
    <w:rsid w:val="000D5399"/>
    <w:rsid w:val="000D5755"/>
    <w:rsid w:val="000D57BD"/>
    <w:rsid w:val="000D5B9D"/>
    <w:rsid w:val="000D5BE4"/>
    <w:rsid w:val="000D5C9D"/>
    <w:rsid w:val="000D5D26"/>
    <w:rsid w:val="000D5EB8"/>
    <w:rsid w:val="000D615D"/>
    <w:rsid w:val="000D649E"/>
    <w:rsid w:val="000D64AE"/>
    <w:rsid w:val="000D65DF"/>
    <w:rsid w:val="000D6846"/>
    <w:rsid w:val="000D6869"/>
    <w:rsid w:val="000D69A5"/>
    <w:rsid w:val="000D6EE0"/>
    <w:rsid w:val="000D6FBA"/>
    <w:rsid w:val="000D6FEB"/>
    <w:rsid w:val="000D70A3"/>
    <w:rsid w:val="000D70C8"/>
    <w:rsid w:val="000D71FF"/>
    <w:rsid w:val="000D740D"/>
    <w:rsid w:val="000D754C"/>
    <w:rsid w:val="000D7600"/>
    <w:rsid w:val="000D78DB"/>
    <w:rsid w:val="000D7BC0"/>
    <w:rsid w:val="000D7D5C"/>
    <w:rsid w:val="000D7D61"/>
    <w:rsid w:val="000D7EF6"/>
    <w:rsid w:val="000D7FB2"/>
    <w:rsid w:val="000D7FE6"/>
    <w:rsid w:val="000E0383"/>
    <w:rsid w:val="000E0393"/>
    <w:rsid w:val="000E0578"/>
    <w:rsid w:val="000E0768"/>
    <w:rsid w:val="000E07AB"/>
    <w:rsid w:val="000E07DB"/>
    <w:rsid w:val="000E0BD0"/>
    <w:rsid w:val="000E0C22"/>
    <w:rsid w:val="000E0C47"/>
    <w:rsid w:val="000E0D05"/>
    <w:rsid w:val="000E105D"/>
    <w:rsid w:val="000E1063"/>
    <w:rsid w:val="000E12EE"/>
    <w:rsid w:val="000E1725"/>
    <w:rsid w:val="000E19DE"/>
    <w:rsid w:val="000E1A22"/>
    <w:rsid w:val="000E1CB4"/>
    <w:rsid w:val="000E1CC2"/>
    <w:rsid w:val="000E1EB5"/>
    <w:rsid w:val="000E1EBE"/>
    <w:rsid w:val="000E1F4F"/>
    <w:rsid w:val="000E1FD2"/>
    <w:rsid w:val="000E229B"/>
    <w:rsid w:val="000E2374"/>
    <w:rsid w:val="000E2416"/>
    <w:rsid w:val="000E27C0"/>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EB"/>
    <w:rsid w:val="000E5B77"/>
    <w:rsid w:val="000E5B84"/>
    <w:rsid w:val="000E5CB9"/>
    <w:rsid w:val="000E5EE1"/>
    <w:rsid w:val="000E600A"/>
    <w:rsid w:val="000E60A7"/>
    <w:rsid w:val="000E60F3"/>
    <w:rsid w:val="000E6562"/>
    <w:rsid w:val="000E6576"/>
    <w:rsid w:val="000E6674"/>
    <w:rsid w:val="000E66A0"/>
    <w:rsid w:val="000E66A7"/>
    <w:rsid w:val="000E66E0"/>
    <w:rsid w:val="000E66E2"/>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B4F"/>
    <w:rsid w:val="000F0B8B"/>
    <w:rsid w:val="000F0BAE"/>
    <w:rsid w:val="000F0C39"/>
    <w:rsid w:val="000F0C7D"/>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DE"/>
    <w:rsid w:val="000F28AE"/>
    <w:rsid w:val="000F28F3"/>
    <w:rsid w:val="000F2FE2"/>
    <w:rsid w:val="000F315A"/>
    <w:rsid w:val="000F31BB"/>
    <w:rsid w:val="000F33BF"/>
    <w:rsid w:val="000F3451"/>
    <w:rsid w:val="000F3533"/>
    <w:rsid w:val="000F3784"/>
    <w:rsid w:val="000F37FA"/>
    <w:rsid w:val="000F3883"/>
    <w:rsid w:val="000F3A95"/>
    <w:rsid w:val="000F4385"/>
    <w:rsid w:val="000F4426"/>
    <w:rsid w:val="000F4497"/>
    <w:rsid w:val="000F45EF"/>
    <w:rsid w:val="000F4847"/>
    <w:rsid w:val="000F4EF9"/>
    <w:rsid w:val="000F5034"/>
    <w:rsid w:val="000F5077"/>
    <w:rsid w:val="000F51AB"/>
    <w:rsid w:val="000F51FC"/>
    <w:rsid w:val="000F52A8"/>
    <w:rsid w:val="000F5497"/>
    <w:rsid w:val="000F54A0"/>
    <w:rsid w:val="000F5653"/>
    <w:rsid w:val="000F599A"/>
    <w:rsid w:val="000F5A5D"/>
    <w:rsid w:val="000F5A5F"/>
    <w:rsid w:val="000F5B59"/>
    <w:rsid w:val="000F5BC9"/>
    <w:rsid w:val="000F5C97"/>
    <w:rsid w:val="000F5C9C"/>
    <w:rsid w:val="000F5FA0"/>
    <w:rsid w:val="000F61CF"/>
    <w:rsid w:val="000F62D2"/>
    <w:rsid w:val="000F62EB"/>
    <w:rsid w:val="000F635B"/>
    <w:rsid w:val="000F6408"/>
    <w:rsid w:val="000F641D"/>
    <w:rsid w:val="000F6716"/>
    <w:rsid w:val="000F684B"/>
    <w:rsid w:val="000F68B4"/>
    <w:rsid w:val="000F68B5"/>
    <w:rsid w:val="000F6917"/>
    <w:rsid w:val="000F6976"/>
    <w:rsid w:val="000F699D"/>
    <w:rsid w:val="000F69B9"/>
    <w:rsid w:val="000F6A35"/>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77"/>
    <w:rsid w:val="00100DA5"/>
    <w:rsid w:val="00100EAA"/>
    <w:rsid w:val="0010103E"/>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FAE"/>
    <w:rsid w:val="00102FE4"/>
    <w:rsid w:val="001030C5"/>
    <w:rsid w:val="001030FE"/>
    <w:rsid w:val="001031BE"/>
    <w:rsid w:val="001031F2"/>
    <w:rsid w:val="0010326A"/>
    <w:rsid w:val="0010349F"/>
    <w:rsid w:val="0010368E"/>
    <w:rsid w:val="001036C7"/>
    <w:rsid w:val="001037C1"/>
    <w:rsid w:val="001037CD"/>
    <w:rsid w:val="001037DB"/>
    <w:rsid w:val="001039F9"/>
    <w:rsid w:val="00103A09"/>
    <w:rsid w:val="00103B43"/>
    <w:rsid w:val="00103E80"/>
    <w:rsid w:val="00103E8F"/>
    <w:rsid w:val="00103F34"/>
    <w:rsid w:val="00103FBE"/>
    <w:rsid w:val="00104196"/>
    <w:rsid w:val="0010429D"/>
    <w:rsid w:val="0010431F"/>
    <w:rsid w:val="001043FF"/>
    <w:rsid w:val="0010441D"/>
    <w:rsid w:val="00104885"/>
    <w:rsid w:val="001048EF"/>
    <w:rsid w:val="00104969"/>
    <w:rsid w:val="00104984"/>
    <w:rsid w:val="00104A29"/>
    <w:rsid w:val="00104A77"/>
    <w:rsid w:val="00104ADA"/>
    <w:rsid w:val="00104DCE"/>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83"/>
    <w:rsid w:val="00112E46"/>
    <w:rsid w:val="00113134"/>
    <w:rsid w:val="0011323B"/>
    <w:rsid w:val="0011324D"/>
    <w:rsid w:val="00113528"/>
    <w:rsid w:val="001136DE"/>
    <w:rsid w:val="001137FC"/>
    <w:rsid w:val="00113A2A"/>
    <w:rsid w:val="00113B23"/>
    <w:rsid w:val="00113D2A"/>
    <w:rsid w:val="00113E56"/>
    <w:rsid w:val="00113EB2"/>
    <w:rsid w:val="00114411"/>
    <w:rsid w:val="00114431"/>
    <w:rsid w:val="001149BF"/>
    <w:rsid w:val="00114A18"/>
    <w:rsid w:val="00114B11"/>
    <w:rsid w:val="00114F96"/>
    <w:rsid w:val="00115140"/>
    <w:rsid w:val="001153FC"/>
    <w:rsid w:val="001153FE"/>
    <w:rsid w:val="0011560D"/>
    <w:rsid w:val="00115801"/>
    <w:rsid w:val="0011599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BC"/>
    <w:rsid w:val="001257E7"/>
    <w:rsid w:val="00125B5D"/>
    <w:rsid w:val="00125BD9"/>
    <w:rsid w:val="00125E8A"/>
    <w:rsid w:val="00125EF1"/>
    <w:rsid w:val="00126398"/>
    <w:rsid w:val="001264F2"/>
    <w:rsid w:val="0012689A"/>
    <w:rsid w:val="00126A5C"/>
    <w:rsid w:val="00126B3D"/>
    <w:rsid w:val="00126B7A"/>
    <w:rsid w:val="00126B87"/>
    <w:rsid w:val="00126CE8"/>
    <w:rsid w:val="00126D92"/>
    <w:rsid w:val="00126E19"/>
    <w:rsid w:val="00126EDE"/>
    <w:rsid w:val="0012721E"/>
    <w:rsid w:val="00127246"/>
    <w:rsid w:val="001276B0"/>
    <w:rsid w:val="00127A95"/>
    <w:rsid w:val="00127AB4"/>
    <w:rsid w:val="00127CCF"/>
    <w:rsid w:val="00127D7F"/>
    <w:rsid w:val="00127E5A"/>
    <w:rsid w:val="001304CD"/>
    <w:rsid w:val="0013050F"/>
    <w:rsid w:val="0013078A"/>
    <w:rsid w:val="00130854"/>
    <w:rsid w:val="00130874"/>
    <w:rsid w:val="00130A9E"/>
    <w:rsid w:val="00130B42"/>
    <w:rsid w:val="00130C15"/>
    <w:rsid w:val="00130E81"/>
    <w:rsid w:val="00130EC3"/>
    <w:rsid w:val="00130FC6"/>
    <w:rsid w:val="001310E6"/>
    <w:rsid w:val="001311DD"/>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D38"/>
    <w:rsid w:val="0013412C"/>
    <w:rsid w:val="00134235"/>
    <w:rsid w:val="00134314"/>
    <w:rsid w:val="0013440D"/>
    <w:rsid w:val="00134560"/>
    <w:rsid w:val="00134CA4"/>
    <w:rsid w:val="00134CF8"/>
    <w:rsid w:val="00134DE7"/>
    <w:rsid w:val="00134E2B"/>
    <w:rsid w:val="00134E76"/>
    <w:rsid w:val="00134F93"/>
    <w:rsid w:val="0013518D"/>
    <w:rsid w:val="001352FD"/>
    <w:rsid w:val="0013537B"/>
    <w:rsid w:val="00135484"/>
    <w:rsid w:val="001354BE"/>
    <w:rsid w:val="001357B0"/>
    <w:rsid w:val="00135869"/>
    <w:rsid w:val="00135933"/>
    <w:rsid w:val="00135963"/>
    <w:rsid w:val="00135A4F"/>
    <w:rsid w:val="00135ADF"/>
    <w:rsid w:val="00135B8F"/>
    <w:rsid w:val="00135D3C"/>
    <w:rsid w:val="00135DC3"/>
    <w:rsid w:val="00135DF0"/>
    <w:rsid w:val="00136194"/>
    <w:rsid w:val="00136389"/>
    <w:rsid w:val="0013639C"/>
    <w:rsid w:val="00136757"/>
    <w:rsid w:val="001367C2"/>
    <w:rsid w:val="0013698B"/>
    <w:rsid w:val="001369F5"/>
    <w:rsid w:val="00136C2C"/>
    <w:rsid w:val="00136D6C"/>
    <w:rsid w:val="00136FCB"/>
    <w:rsid w:val="001370B4"/>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515"/>
    <w:rsid w:val="00140597"/>
    <w:rsid w:val="00140679"/>
    <w:rsid w:val="0014085E"/>
    <w:rsid w:val="001408A1"/>
    <w:rsid w:val="001408F7"/>
    <w:rsid w:val="00140C91"/>
    <w:rsid w:val="00140CB0"/>
    <w:rsid w:val="00140D20"/>
    <w:rsid w:val="0014101D"/>
    <w:rsid w:val="0014106F"/>
    <w:rsid w:val="00141075"/>
    <w:rsid w:val="001410B4"/>
    <w:rsid w:val="001411EB"/>
    <w:rsid w:val="0014124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89"/>
    <w:rsid w:val="00142A99"/>
    <w:rsid w:val="00142F1B"/>
    <w:rsid w:val="0014318A"/>
    <w:rsid w:val="00143576"/>
    <w:rsid w:val="0014370C"/>
    <w:rsid w:val="00143769"/>
    <w:rsid w:val="00143886"/>
    <w:rsid w:val="00143974"/>
    <w:rsid w:val="00143A43"/>
    <w:rsid w:val="00143C48"/>
    <w:rsid w:val="00143DA6"/>
    <w:rsid w:val="00144386"/>
    <w:rsid w:val="001443C4"/>
    <w:rsid w:val="00144B65"/>
    <w:rsid w:val="00144CD1"/>
    <w:rsid w:val="00144E80"/>
    <w:rsid w:val="00144F81"/>
    <w:rsid w:val="00144F8C"/>
    <w:rsid w:val="0014503A"/>
    <w:rsid w:val="001450A3"/>
    <w:rsid w:val="00145210"/>
    <w:rsid w:val="00145476"/>
    <w:rsid w:val="001454E2"/>
    <w:rsid w:val="0014573C"/>
    <w:rsid w:val="001458F5"/>
    <w:rsid w:val="0014593A"/>
    <w:rsid w:val="0014594C"/>
    <w:rsid w:val="00145D15"/>
    <w:rsid w:val="0014605B"/>
    <w:rsid w:val="001460B6"/>
    <w:rsid w:val="001463FD"/>
    <w:rsid w:val="00146457"/>
    <w:rsid w:val="001466DC"/>
    <w:rsid w:val="0014690E"/>
    <w:rsid w:val="001469A5"/>
    <w:rsid w:val="00146D44"/>
    <w:rsid w:val="00146DD7"/>
    <w:rsid w:val="00146F33"/>
    <w:rsid w:val="00147596"/>
    <w:rsid w:val="00147763"/>
    <w:rsid w:val="00147A70"/>
    <w:rsid w:val="00147AA7"/>
    <w:rsid w:val="00147C58"/>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64E"/>
    <w:rsid w:val="00151686"/>
    <w:rsid w:val="00151768"/>
    <w:rsid w:val="00151820"/>
    <w:rsid w:val="00151847"/>
    <w:rsid w:val="00151B12"/>
    <w:rsid w:val="00151CF4"/>
    <w:rsid w:val="00151D39"/>
    <w:rsid w:val="00151EFD"/>
    <w:rsid w:val="001521DE"/>
    <w:rsid w:val="0015275D"/>
    <w:rsid w:val="001529AD"/>
    <w:rsid w:val="001529B5"/>
    <w:rsid w:val="00152C76"/>
    <w:rsid w:val="00152D51"/>
    <w:rsid w:val="00152F71"/>
    <w:rsid w:val="001531B7"/>
    <w:rsid w:val="001534C9"/>
    <w:rsid w:val="00153629"/>
    <w:rsid w:val="00153741"/>
    <w:rsid w:val="00153764"/>
    <w:rsid w:val="00153A57"/>
    <w:rsid w:val="00153B07"/>
    <w:rsid w:val="00153BEB"/>
    <w:rsid w:val="00153E5F"/>
    <w:rsid w:val="00153E75"/>
    <w:rsid w:val="00153EAE"/>
    <w:rsid w:val="00153FBB"/>
    <w:rsid w:val="0015443E"/>
    <w:rsid w:val="00154644"/>
    <w:rsid w:val="00154659"/>
    <w:rsid w:val="00154666"/>
    <w:rsid w:val="001546C9"/>
    <w:rsid w:val="00154954"/>
    <w:rsid w:val="00154A32"/>
    <w:rsid w:val="00154AA3"/>
    <w:rsid w:val="00154F1F"/>
    <w:rsid w:val="00155074"/>
    <w:rsid w:val="001550B0"/>
    <w:rsid w:val="00155219"/>
    <w:rsid w:val="0015528A"/>
    <w:rsid w:val="0015539E"/>
    <w:rsid w:val="001553A8"/>
    <w:rsid w:val="0015540F"/>
    <w:rsid w:val="00155721"/>
    <w:rsid w:val="00155768"/>
    <w:rsid w:val="001558BA"/>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B6F"/>
    <w:rsid w:val="00156E2C"/>
    <w:rsid w:val="00156E78"/>
    <w:rsid w:val="00156EF3"/>
    <w:rsid w:val="00156F75"/>
    <w:rsid w:val="00157152"/>
    <w:rsid w:val="00157329"/>
    <w:rsid w:val="00157330"/>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BA7"/>
    <w:rsid w:val="00162E06"/>
    <w:rsid w:val="00162E95"/>
    <w:rsid w:val="00162FC2"/>
    <w:rsid w:val="001631D1"/>
    <w:rsid w:val="001634C3"/>
    <w:rsid w:val="001635A6"/>
    <w:rsid w:val="00163856"/>
    <w:rsid w:val="00163952"/>
    <w:rsid w:val="00163A74"/>
    <w:rsid w:val="00163B01"/>
    <w:rsid w:val="00163FAC"/>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A48"/>
    <w:rsid w:val="00166C87"/>
    <w:rsid w:val="00166D52"/>
    <w:rsid w:val="00166F66"/>
    <w:rsid w:val="001670AD"/>
    <w:rsid w:val="001670B1"/>
    <w:rsid w:val="00167129"/>
    <w:rsid w:val="0016736B"/>
    <w:rsid w:val="0016764E"/>
    <w:rsid w:val="00167727"/>
    <w:rsid w:val="00167804"/>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7AC"/>
    <w:rsid w:val="001709F2"/>
    <w:rsid w:val="00170DDE"/>
    <w:rsid w:val="0017123E"/>
    <w:rsid w:val="001712D9"/>
    <w:rsid w:val="00171309"/>
    <w:rsid w:val="0017131C"/>
    <w:rsid w:val="00171344"/>
    <w:rsid w:val="001714DA"/>
    <w:rsid w:val="001716CB"/>
    <w:rsid w:val="001716DC"/>
    <w:rsid w:val="001717EF"/>
    <w:rsid w:val="00171D58"/>
    <w:rsid w:val="00171E18"/>
    <w:rsid w:val="00171E64"/>
    <w:rsid w:val="00172063"/>
    <w:rsid w:val="00172132"/>
    <w:rsid w:val="00172318"/>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2DB0"/>
    <w:rsid w:val="0018325D"/>
    <w:rsid w:val="001836D2"/>
    <w:rsid w:val="001837EC"/>
    <w:rsid w:val="00183CDB"/>
    <w:rsid w:val="00183DE0"/>
    <w:rsid w:val="0018429C"/>
    <w:rsid w:val="00184354"/>
    <w:rsid w:val="001845C9"/>
    <w:rsid w:val="001848FE"/>
    <w:rsid w:val="0018491E"/>
    <w:rsid w:val="00184A85"/>
    <w:rsid w:val="00184ADE"/>
    <w:rsid w:val="00184C44"/>
    <w:rsid w:val="00184DD5"/>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F5C"/>
    <w:rsid w:val="00185FD8"/>
    <w:rsid w:val="00186171"/>
    <w:rsid w:val="00186301"/>
    <w:rsid w:val="0018630C"/>
    <w:rsid w:val="00186549"/>
    <w:rsid w:val="00186680"/>
    <w:rsid w:val="0018676E"/>
    <w:rsid w:val="0018678E"/>
    <w:rsid w:val="001867B0"/>
    <w:rsid w:val="001868C1"/>
    <w:rsid w:val="001869D5"/>
    <w:rsid w:val="00186E9E"/>
    <w:rsid w:val="00186FDD"/>
    <w:rsid w:val="00187154"/>
    <w:rsid w:val="001871E4"/>
    <w:rsid w:val="00187238"/>
    <w:rsid w:val="001872D9"/>
    <w:rsid w:val="0018748E"/>
    <w:rsid w:val="001875EF"/>
    <w:rsid w:val="00187608"/>
    <w:rsid w:val="00187846"/>
    <w:rsid w:val="00187A18"/>
    <w:rsid w:val="00187A6A"/>
    <w:rsid w:val="00187CE7"/>
    <w:rsid w:val="00187EA7"/>
    <w:rsid w:val="001901E3"/>
    <w:rsid w:val="00190539"/>
    <w:rsid w:val="001908F7"/>
    <w:rsid w:val="0019099A"/>
    <w:rsid w:val="00190CEB"/>
    <w:rsid w:val="00190D45"/>
    <w:rsid w:val="00191181"/>
    <w:rsid w:val="00191384"/>
    <w:rsid w:val="00191540"/>
    <w:rsid w:val="00191A96"/>
    <w:rsid w:val="00191B34"/>
    <w:rsid w:val="00191C94"/>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A5A"/>
    <w:rsid w:val="00194DE2"/>
    <w:rsid w:val="00194EAF"/>
    <w:rsid w:val="00194EE1"/>
    <w:rsid w:val="00194FD9"/>
    <w:rsid w:val="001950B4"/>
    <w:rsid w:val="001950CB"/>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BF9"/>
    <w:rsid w:val="00196C12"/>
    <w:rsid w:val="00196C65"/>
    <w:rsid w:val="00196DAF"/>
    <w:rsid w:val="00196DC8"/>
    <w:rsid w:val="00196E22"/>
    <w:rsid w:val="00197120"/>
    <w:rsid w:val="00197162"/>
    <w:rsid w:val="0019718E"/>
    <w:rsid w:val="00197353"/>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871"/>
    <w:rsid w:val="001A0A99"/>
    <w:rsid w:val="001A0B1B"/>
    <w:rsid w:val="001A0C25"/>
    <w:rsid w:val="001A0C2D"/>
    <w:rsid w:val="001A0C4C"/>
    <w:rsid w:val="001A0E52"/>
    <w:rsid w:val="001A0E64"/>
    <w:rsid w:val="001A111C"/>
    <w:rsid w:val="001A152D"/>
    <w:rsid w:val="001A1553"/>
    <w:rsid w:val="001A15F9"/>
    <w:rsid w:val="001A1652"/>
    <w:rsid w:val="001A169A"/>
    <w:rsid w:val="001A1741"/>
    <w:rsid w:val="001A17FC"/>
    <w:rsid w:val="001A1880"/>
    <w:rsid w:val="001A19F3"/>
    <w:rsid w:val="001A2241"/>
    <w:rsid w:val="001A2382"/>
    <w:rsid w:val="001A2419"/>
    <w:rsid w:val="001A24DC"/>
    <w:rsid w:val="001A252D"/>
    <w:rsid w:val="001A2634"/>
    <w:rsid w:val="001A2B31"/>
    <w:rsid w:val="001A2C06"/>
    <w:rsid w:val="001A31D2"/>
    <w:rsid w:val="001A324D"/>
    <w:rsid w:val="001A3316"/>
    <w:rsid w:val="001A33B2"/>
    <w:rsid w:val="001A35E4"/>
    <w:rsid w:val="001A370D"/>
    <w:rsid w:val="001A386C"/>
    <w:rsid w:val="001A390A"/>
    <w:rsid w:val="001A3969"/>
    <w:rsid w:val="001A3973"/>
    <w:rsid w:val="001A3C00"/>
    <w:rsid w:val="001A3D1A"/>
    <w:rsid w:val="001A417D"/>
    <w:rsid w:val="001A4242"/>
    <w:rsid w:val="001A42B0"/>
    <w:rsid w:val="001A44E0"/>
    <w:rsid w:val="001A4504"/>
    <w:rsid w:val="001A4BB5"/>
    <w:rsid w:val="001A4D48"/>
    <w:rsid w:val="001A4DCC"/>
    <w:rsid w:val="001A4E80"/>
    <w:rsid w:val="001A5044"/>
    <w:rsid w:val="001A50A8"/>
    <w:rsid w:val="001A50AA"/>
    <w:rsid w:val="001A547B"/>
    <w:rsid w:val="001A54AA"/>
    <w:rsid w:val="001A5570"/>
    <w:rsid w:val="001A5588"/>
    <w:rsid w:val="001A5953"/>
    <w:rsid w:val="001A5D8A"/>
    <w:rsid w:val="001A5E58"/>
    <w:rsid w:val="001A600C"/>
    <w:rsid w:val="001A601C"/>
    <w:rsid w:val="001A60CA"/>
    <w:rsid w:val="001A60F4"/>
    <w:rsid w:val="001A6143"/>
    <w:rsid w:val="001A6198"/>
    <w:rsid w:val="001A61BB"/>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B23"/>
    <w:rsid w:val="001A7BE7"/>
    <w:rsid w:val="001A7CFF"/>
    <w:rsid w:val="001B07D1"/>
    <w:rsid w:val="001B0929"/>
    <w:rsid w:val="001B0B82"/>
    <w:rsid w:val="001B0C74"/>
    <w:rsid w:val="001B0CC3"/>
    <w:rsid w:val="001B0CCF"/>
    <w:rsid w:val="001B0E4B"/>
    <w:rsid w:val="001B0E50"/>
    <w:rsid w:val="001B0F0E"/>
    <w:rsid w:val="001B1074"/>
    <w:rsid w:val="001B107F"/>
    <w:rsid w:val="001B1267"/>
    <w:rsid w:val="001B13A6"/>
    <w:rsid w:val="001B1C3C"/>
    <w:rsid w:val="001B1C5F"/>
    <w:rsid w:val="001B1DD8"/>
    <w:rsid w:val="001B1EB9"/>
    <w:rsid w:val="001B2287"/>
    <w:rsid w:val="001B2360"/>
    <w:rsid w:val="001B2544"/>
    <w:rsid w:val="001B26AB"/>
    <w:rsid w:val="001B27D0"/>
    <w:rsid w:val="001B2825"/>
    <w:rsid w:val="001B2AC6"/>
    <w:rsid w:val="001B2B75"/>
    <w:rsid w:val="001B2D14"/>
    <w:rsid w:val="001B2F82"/>
    <w:rsid w:val="001B3173"/>
    <w:rsid w:val="001B32AF"/>
    <w:rsid w:val="001B32E1"/>
    <w:rsid w:val="001B358E"/>
    <w:rsid w:val="001B388D"/>
    <w:rsid w:val="001B38B9"/>
    <w:rsid w:val="001B3AF1"/>
    <w:rsid w:val="001B3AFD"/>
    <w:rsid w:val="001B3B0C"/>
    <w:rsid w:val="001B3E13"/>
    <w:rsid w:val="001B42EE"/>
    <w:rsid w:val="001B4471"/>
    <w:rsid w:val="001B44B6"/>
    <w:rsid w:val="001B45C4"/>
    <w:rsid w:val="001B4788"/>
    <w:rsid w:val="001B49E4"/>
    <w:rsid w:val="001B4B3F"/>
    <w:rsid w:val="001B4D06"/>
    <w:rsid w:val="001B4D81"/>
    <w:rsid w:val="001B4ECD"/>
    <w:rsid w:val="001B4EF4"/>
    <w:rsid w:val="001B4EF7"/>
    <w:rsid w:val="001B4F23"/>
    <w:rsid w:val="001B4F74"/>
    <w:rsid w:val="001B5021"/>
    <w:rsid w:val="001B5339"/>
    <w:rsid w:val="001B5422"/>
    <w:rsid w:val="001B5569"/>
    <w:rsid w:val="001B57ED"/>
    <w:rsid w:val="001B5855"/>
    <w:rsid w:val="001B59E1"/>
    <w:rsid w:val="001B5A93"/>
    <w:rsid w:val="001B5C84"/>
    <w:rsid w:val="001B5CB5"/>
    <w:rsid w:val="001B601A"/>
    <w:rsid w:val="001B6370"/>
    <w:rsid w:val="001B6386"/>
    <w:rsid w:val="001B64ED"/>
    <w:rsid w:val="001B671B"/>
    <w:rsid w:val="001B69B3"/>
    <w:rsid w:val="001B69BA"/>
    <w:rsid w:val="001B6A90"/>
    <w:rsid w:val="001B6DAF"/>
    <w:rsid w:val="001B6DFA"/>
    <w:rsid w:val="001B6EB0"/>
    <w:rsid w:val="001B7072"/>
    <w:rsid w:val="001B713C"/>
    <w:rsid w:val="001B72AE"/>
    <w:rsid w:val="001B7555"/>
    <w:rsid w:val="001B75F6"/>
    <w:rsid w:val="001B766A"/>
    <w:rsid w:val="001B7726"/>
    <w:rsid w:val="001B77C2"/>
    <w:rsid w:val="001B793B"/>
    <w:rsid w:val="001B7B6A"/>
    <w:rsid w:val="001B7DCC"/>
    <w:rsid w:val="001B7EB7"/>
    <w:rsid w:val="001B7F65"/>
    <w:rsid w:val="001C005E"/>
    <w:rsid w:val="001C009E"/>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833"/>
    <w:rsid w:val="001C2B03"/>
    <w:rsid w:val="001C2CA0"/>
    <w:rsid w:val="001C2CE2"/>
    <w:rsid w:val="001C2D6F"/>
    <w:rsid w:val="001C2D72"/>
    <w:rsid w:val="001C2DC9"/>
    <w:rsid w:val="001C2E2E"/>
    <w:rsid w:val="001C2F94"/>
    <w:rsid w:val="001C30BD"/>
    <w:rsid w:val="001C376F"/>
    <w:rsid w:val="001C383F"/>
    <w:rsid w:val="001C385C"/>
    <w:rsid w:val="001C38D3"/>
    <w:rsid w:val="001C3A7E"/>
    <w:rsid w:val="001C3C0A"/>
    <w:rsid w:val="001C3D24"/>
    <w:rsid w:val="001C3D26"/>
    <w:rsid w:val="001C3EDB"/>
    <w:rsid w:val="001C3FCC"/>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8C6"/>
    <w:rsid w:val="001D0997"/>
    <w:rsid w:val="001D0B8D"/>
    <w:rsid w:val="001D0C33"/>
    <w:rsid w:val="001D0D59"/>
    <w:rsid w:val="001D0E5B"/>
    <w:rsid w:val="001D0E6C"/>
    <w:rsid w:val="001D112B"/>
    <w:rsid w:val="001D1325"/>
    <w:rsid w:val="001D1527"/>
    <w:rsid w:val="001D1575"/>
    <w:rsid w:val="001D1579"/>
    <w:rsid w:val="001D15A7"/>
    <w:rsid w:val="001D169A"/>
    <w:rsid w:val="001D1738"/>
    <w:rsid w:val="001D19E7"/>
    <w:rsid w:val="001D1A2B"/>
    <w:rsid w:val="001D1A59"/>
    <w:rsid w:val="001D1A5C"/>
    <w:rsid w:val="001D1BD8"/>
    <w:rsid w:val="001D1E87"/>
    <w:rsid w:val="001D1F02"/>
    <w:rsid w:val="001D1F3D"/>
    <w:rsid w:val="001D2056"/>
    <w:rsid w:val="001D208C"/>
    <w:rsid w:val="001D21BF"/>
    <w:rsid w:val="001D23E1"/>
    <w:rsid w:val="001D249A"/>
    <w:rsid w:val="001D24BB"/>
    <w:rsid w:val="001D276A"/>
    <w:rsid w:val="001D295B"/>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713"/>
    <w:rsid w:val="001D4754"/>
    <w:rsid w:val="001D4826"/>
    <w:rsid w:val="001D4DE9"/>
    <w:rsid w:val="001D4DFA"/>
    <w:rsid w:val="001D4EAD"/>
    <w:rsid w:val="001D50B0"/>
    <w:rsid w:val="001D5111"/>
    <w:rsid w:val="001D513B"/>
    <w:rsid w:val="001D522F"/>
    <w:rsid w:val="001D5291"/>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722D"/>
    <w:rsid w:val="001D7266"/>
    <w:rsid w:val="001D7299"/>
    <w:rsid w:val="001D7358"/>
    <w:rsid w:val="001D75DE"/>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C3C"/>
    <w:rsid w:val="001E0E20"/>
    <w:rsid w:val="001E0E40"/>
    <w:rsid w:val="001E1235"/>
    <w:rsid w:val="001E1503"/>
    <w:rsid w:val="001E150A"/>
    <w:rsid w:val="001E15E5"/>
    <w:rsid w:val="001E16BB"/>
    <w:rsid w:val="001E1DF1"/>
    <w:rsid w:val="001E2007"/>
    <w:rsid w:val="001E2298"/>
    <w:rsid w:val="001E230E"/>
    <w:rsid w:val="001E2395"/>
    <w:rsid w:val="001E2439"/>
    <w:rsid w:val="001E260E"/>
    <w:rsid w:val="001E2788"/>
    <w:rsid w:val="001E293C"/>
    <w:rsid w:val="001E2963"/>
    <w:rsid w:val="001E2BEA"/>
    <w:rsid w:val="001E2D8D"/>
    <w:rsid w:val="001E30DB"/>
    <w:rsid w:val="001E3108"/>
    <w:rsid w:val="001E316F"/>
    <w:rsid w:val="001E370A"/>
    <w:rsid w:val="001E376A"/>
    <w:rsid w:val="001E386D"/>
    <w:rsid w:val="001E38DA"/>
    <w:rsid w:val="001E3A2C"/>
    <w:rsid w:val="001E3E91"/>
    <w:rsid w:val="001E3EEF"/>
    <w:rsid w:val="001E3F28"/>
    <w:rsid w:val="001E40B8"/>
    <w:rsid w:val="001E41E4"/>
    <w:rsid w:val="001E4229"/>
    <w:rsid w:val="001E442B"/>
    <w:rsid w:val="001E4771"/>
    <w:rsid w:val="001E4789"/>
    <w:rsid w:val="001E4827"/>
    <w:rsid w:val="001E4929"/>
    <w:rsid w:val="001E49C4"/>
    <w:rsid w:val="001E4A8C"/>
    <w:rsid w:val="001E4AE3"/>
    <w:rsid w:val="001E4C5F"/>
    <w:rsid w:val="001E4D0E"/>
    <w:rsid w:val="001E4E49"/>
    <w:rsid w:val="001E4F18"/>
    <w:rsid w:val="001E54CD"/>
    <w:rsid w:val="001E571D"/>
    <w:rsid w:val="001E57B4"/>
    <w:rsid w:val="001E57FF"/>
    <w:rsid w:val="001E5A92"/>
    <w:rsid w:val="001E5BD0"/>
    <w:rsid w:val="001E5C5F"/>
    <w:rsid w:val="001E5CC6"/>
    <w:rsid w:val="001E5F52"/>
    <w:rsid w:val="001E60B9"/>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7AB"/>
    <w:rsid w:val="001F19AA"/>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331"/>
    <w:rsid w:val="001F762A"/>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8B0"/>
    <w:rsid w:val="0020090E"/>
    <w:rsid w:val="00200A6D"/>
    <w:rsid w:val="00200A73"/>
    <w:rsid w:val="00200A9B"/>
    <w:rsid w:val="00200B8E"/>
    <w:rsid w:val="00200CF4"/>
    <w:rsid w:val="00201053"/>
    <w:rsid w:val="00201065"/>
    <w:rsid w:val="00201268"/>
    <w:rsid w:val="0020131C"/>
    <w:rsid w:val="0020136F"/>
    <w:rsid w:val="002013B6"/>
    <w:rsid w:val="00201672"/>
    <w:rsid w:val="00201865"/>
    <w:rsid w:val="00201886"/>
    <w:rsid w:val="002019E5"/>
    <w:rsid w:val="00201A6C"/>
    <w:rsid w:val="00201E5A"/>
    <w:rsid w:val="00201F97"/>
    <w:rsid w:val="00201FAD"/>
    <w:rsid w:val="0020206D"/>
    <w:rsid w:val="002020AB"/>
    <w:rsid w:val="0020214E"/>
    <w:rsid w:val="002021D1"/>
    <w:rsid w:val="00202500"/>
    <w:rsid w:val="002028B1"/>
    <w:rsid w:val="00202ABD"/>
    <w:rsid w:val="00202E9C"/>
    <w:rsid w:val="00202FD2"/>
    <w:rsid w:val="00203139"/>
    <w:rsid w:val="00203299"/>
    <w:rsid w:val="0020329F"/>
    <w:rsid w:val="002032AC"/>
    <w:rsid w:val="00203446"/>
    <w:rsid w:val="0020344A"/>
    <w:rsid w:val="0020393C"/>
    <w:rsid w:val="00203970"/>
    <w:rsid w:val="002039DF"/>
    <w:rsid w:val="00203A89"/>
    <w:rsid w:val="00203B8E"/>
    <w:rsid w:val="00203C02"/>
    <w:rsid w:val="00203C63"/>
    <w:rsid w:val="00203C86"/>
    <w:rsid w:val="00203D75"/>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FB"/>
    <w:rsid w:val="00205F93"/>
    <w:rsid w:val="0020600B"/>
    <w:rsid w:val="002061B0"/>
    <w:rsid w:val="00206346"/>
    <w:rsid w:val="002064FC"/>
    <w:rsid w:val="00206555"/>
    <w:rsid w:val="00206764"/>
    <w:rsid w:val="0020680F"/>
    <w:rsid w:val="0020681C"/>
    <w:rsid w:val="00206958"/>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738"/>
    <w:rsid w:val="00207782"/>
    <w:rsid w:val="00207963"/>
    <w:rsid w:val="00207A64"/>
    <w:rsid w:val="00207B03"/>
    <w:rsid w:val="00207C21"/>
    <w:rsid w:val="00207C3E"/>
    <w:rsid w:val="00207C98"/>
    <w:rsid w:val="0021005F"/>
    <w:rsid w:val="00210082"/>
    <w:rsid w:val="0021032A"/>
    <w:rsid w:val="00210395"/>
    <w:rsid w:val="0021085F"/>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75B"/>
    <w:rsid w:val="00212A05"/>
    <w:rsid w:val="00212A0E"/>
    <w:rsid w:val="00212ADD"/>
    <w:rsid w:val="00212D49"/>
    <w:rsid w:val="00213018"/>
    <w:rsid w:val="0021323A"/>
    <w:rsid w:val="002132A5"/>
    <w:rsid w:val="00213378"/>
    <w:rsid w:val="00213394"/>
    <w:rsid w:val="0021340F"/>
    <w:rsid w:val="0021376C"/>
    <w:rsid w:val="00213B35"/>
    <w:rsid w:val="00213C75"/>
    <w:rsid w:val="00213FB9"/>
    <w:rsid w:val="00214000"/>
    <w:rsid w:val="0021409C"/>
    <w:rsid w:val="002141E7"/>
    <w:rsid w:val="00214205"/>
    <w:rsid w:val="002142C3"/>
    <w:rsid w:val="002142CA"/>
    <w:rsid w:val="00214341"/>
    <w:rsid w:val="002144B9"/>
    <w:rsid w:val="002145F8"/>
    <w:rsid w:val="00214809"/>
    <w:rsid w:val="00214955"/>
    <w:rsid w:val="002149F2"/>
    <w:rsid w:val="00214AA1"/>
    <w:rsid w:val="00214B23"/>
    <w:rsid w:val="00214C5C"/>
    <w:rsid w:val="00214C62"/>
    <w:rsid w:val="00214E5C"/>
    <w:rsid w:val="00215016"/>
    <w:rsid w:val="00215116"/>
    <w:rsid w:val="002152EF"/>
    <w:rsid w:val="0021531F"/>
    <w:rsid w:val="00215359"/>
    <w:rsid w:val="002155DD"/>
    <w:rsid w:val="0021567E"/>
    <w:rsid w:val="0021589C"/>
    <w:rsid w:val="002158A2"/>
    <w:rsid w:val="00215905"/>
    <w:rsid w:val="0021592D"/>
    <w:rsid w:val="002159FE"/>
    <w:rsid w:val="00215AC1"/>
    <w:rsid w:val="00215EB9"/>
    <w:rsid w:val="002162D8"/>
    <w:rsid w:val="00216377"/>
    <w:rsid w:val="002163BB"/>
    <w:rsid w:val="00216446"/>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382"/>
    <w:rsid w:val="002214F8"/>
    <w:rsid w:val="002215E7"/>
    <w:rsid w:val="002216EB"/>
    <w:rsid w:val="00221859"/>
    <w:rsid w:val="002219D2"/>
    <w:rsid w:val="00221B7D"/>
    <w:rsid w:val="00221C5E"/>
    <w:rsid w:val="00221DCC"/>
    <w:rsid w:val="0022201D"/>
    <w:rsid w:val="00222044"/>
    <w:rsid w:val="00222078"/>
    <w:rsid w:val="0022212B"/>
    <w:rsid w:val="002223BA"/>
    <w:rsid w:val="0022292D"/>
    <w:rsid w:val="00222A9D"/>
    <w:rsid w:val="00222C48"/>
    <w:rsid w:val="00222CAA"/>
    <w:rsid w:val="00223026"/>
    <w:rsid w:val="00223076"/>
    <w:rsid w:val="002231B2"/>
    <w:rsid w:val="002231DF"/>
    <w:rsid w:val="00223255"/>
    <w:rsid w:val="0022332B"/>
    <w:rsid w:val="0022352A"/>
    <w:rsid w:val="00223598"/>
    <w:rsid w:val="002236E9"/>
    <w:rsid w:val="00223705"/>
    <w:rsid w:val="00223867"/>
    <w:rsid w:val="00223BB3"/>
    <w:rsid w:val="00223C64"/>
    <w:rsid w:val="00223DEC"/>
    <w:rsid w:val="00223E6E"/>
    <w:rsid w:val="00224061"/>
    <w:rsid w:val="00224216"/>
    <w:rsid w:val="002242E7"/>
    <w:rsid w:val="002243AB"/>
    <w:rsid w:val="002246D0"/>
    <w:rsid w:val="00224772"/>
    <w:rsid w:val="00224A8F"/>
    <w:rsid w:val="00224B69"/>
    <w:rsid w:val="00224CDA"/>
    <w:rsid w:val="00224D23"/>
    <w:rsid w:val="00224EB3"/>
    <w:rsid w:val="00225020"/>
    <w:rsid w:val="0022505E"/>
    <w:rsid w:val="002253BE"/>
    <w:rsid w:val="002253DE"/>
    <w:rsid w:val="0022549D"/>
    <w:rsid w:val="002255B9"/>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E7"/>
    <w:rsid w:val="002265F1"/>
    <w:rsid w:val="00226662"/>
    <w:rsid w:val="0022666C"/>
    <w:rsid w:val="002266CC"/>
    <w:rsid w:val="0022676C"/>
    <w:rsid w:val="00226A44"/>
    <w:rsid w:val="00226A63"/>
    <w:rsid w:val="00226D12"/>
    <w:rsid w:val="00226D34"/>
    <w:rsid w:val="00226E58"/>
    <w:rsid w:val="00226E71"/>
    <w:rsid w:val="00226EC1"/>
    <w:rsid w:val="00226FDC"/>
    <w:rsid w:val="00227138"/>
    <w:rsid w:val="002272A8"/>
    <w:rsid w:val="0022735C"/>
    <w:rsid w:val="002275A4"/>
    <w:rsid w:val="002275E9"/>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99"/>
    <w:rsid w:val="002331D6"/>
    <w:rsid w:val="00233246"/>
    <w:rsid w:val="00233677"/>
    <w:rsid w:val="002336AF"/>
    <w:rsid w:val="002336B7"/>
    <w:rsid w:val="0023386F"/>
    <w:rsid w:val="00233C24"/>
    <w:rsid w:val="00233C9A"/>
    <w:rsid w:val="00233CB7"/>
    <w:rsid w:val="00233CC0"/>
    <w:rsid w:val="00233EC3"/>
    <w:rsid w:val="0023407C"/>
    <w:rsid w:val="002340C0"/>
    <w:rsid w:val="002340E9"/>
    <w:rsid w:val="002340F0"/>
    <w:rsid w:val="0023412A"/>
    <w:rsid w:val="00234656"/>
    <w:rsid w:val="0023473F"/>
    <w:rsid w:val="00234790"/>
    <w:rsid w:val="00234845"/>
    <w:rsid w:val="00234B64"/>
    <w:rsid w:val="00234E3A"/>
    <w:rsid w:val="002350F9"/>
    <w:rsid w:val="002356B3"/>
    <w:rsid w:val="002356BF"/>
    <w:rsid w:val="00235B60"/>
    <w:rsid w:val="00235BD3"/>
    <w:rsid w:val="00235FD7"/>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7E9"/>
    <w:rsid w:val="00237A3A"/>
    <w:rsid w:val="00237BF5"/>
    <w:rsid w:val="00237CAA"/>
    <w:rsid w:val="00237CE6"/>
    <w:rsid w:val="00237D51"/>
    <w:rsid w:val="002400D3"/>
    <w:rsid w:val="0024011B"/>
    <w:rsid w:val="00240140"/>
    <w:rsid w:val="002401D3"/>
    <w:rsid w:val="0024025A"/>
    <w:rsid w:val="0024063C"/>
    <w:rsid w:val="00240815"/>
    <w:rsid w:val="00240AAD"/>
    <w:rsid w:val="00240C38"/>
    <w:rsid w:val="00240C78"/>
    <w:rsid w:val="00240D29"/>
    <w:rsid w:val="00240DF6"/>
    <w:rsid w:val="00240F7D"/>
    <w:rsid w:val="00240FC5"/>
    <w:rsid w:val="0024133F"/>
    <w:rsid w:val="00241367"/>
    <w:rsid w:val="002413A9"/>
    <w:rsid w:val="002413BB"/>
    <w:rsid w:val="00241590"/>
    <w:rsid w:val="002415A4"/>
    <w:rsid w:val="002415ED"/>
    <w:rsid w:val="00241611"/>
    <w:rsid w:val="00241A0B"/>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34C"/>
    <w:rsid w:val="002433DC"/>
    <w:rsid w:val="002434CE"/>
    <w:rsid w:val="00243547"/>
    <w:rsid w:val="00243821"/>
    <w:rsid w:val="00243C93"/>
    <w:rsid w:val="00243CBA"/>
    <w:rsid w:val="00243DC3"/>
    <w:rsid w:val="00243DD6"/>
    <w:rsid w:val="00243F7A"/>
    <w:rsid w:val="002443A5"/>
    <w:rsid w:val="002443A6"/>
    <w:rsid w:val="002444D3"/>
    <w:rsid w:val="00244572"/>
    <w:rsid w:val="00244700"/>
    <w:rsid w:val="00244A41"/>
    <w:rsid w:val="00244B44"/>
    <w:rsid w:val="00244C7F"/>
    <w:rsid w:val="00244D8E"/>
    <w:rsid w:val="00244E5A"/>
    <w:rsid w:val="00244EE4"/>
    <w:rsid w:val="00244FA2"/>
    <w:rsid w:val="00245030"/>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20F"/>
    <w:rsid w:val="002462B8"/>
    <w:rsid w:val="00246809"/>
    <w:rsid w:val="00246B15"/>
    <w:rsid w:val="00246C80"/>
    <w:rsid w:val="00246CF5"/>
    <w:rsid w:val="00246D84"/>
    <w:rsid w:val="00246E67"/>
    <w:rsid w:val="00246EB3"/>
    <w:rsid w:val="00246FEF"/>
    <w:rsid w:val="00247283"/>
    <w:rsid w:val="002473AA"/>
    <w:rsid w:val="00247423"/>
    <w:rsid w:val="00247504"/>
    <w:rsid w:val="00247556"/>
    <w:rsid w:val="002476D2"/>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CD"/>
    <w:rsid w:val="002516E5"/>
    <w:rsid w:val="002516F0"/>
    <w:rsid w:val="002517F9"/>
    <w:rsid w:val="002518D2"/>
    <w:rsid w:val="0025195C"/>
    <w:rsid w:val="00251A9B"/>
    <w:rsid w:val="00251C96"/>
    <w:rsid w:val="00251E9E"/>
    <w:rsid w:val="00251F79"/>
    <w:rsid w:val="002520F1"/>
    <w:rsid w:val="0025231A"/>
    <w:rsid w:val="002523AD"/>
    <w:rsid w:val="00252453"/>
    <w:rsid w:val="00252619"/>
    <w:rsid w:val="0025278B"/>
    <w:rsid w:val="00252949"/>
    <w:rsid w:val="002529CB"/>
    <w:rsid w:val="00252AAC"/>
    <w:rsid w:val="00252BE3"/>
    <w:rsid w:val="00252CC8"/>
    <w:rsid w:val="00252D18"/>
    <w:rsid w:val="00252E2E"/>
    <w:rsid w:val="00252F66"/>
    <w:rsid w:val="00253082"/>
    <w:rsid w:val="0025316F"/>
    <w:rsid w:val="0025321A"/>
    <w:rsid w:val="00253416"/>
    <w:rsid w:val="0025354B"/>
    <w:rsid w:val="002536E5"/>
    <w:rsid w:val="00253743"/>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75"/>
    <w:rsid w:val="00261E0F"/>
    <w:rsid w:val="00261E31"/>
    <w:rsid w:val="00261E89"/>
    <w:rsid w:val="00261F7D"/>
    <w:rsid w:val="00262102"/>
    <w:rsid w:val="0026233B"/>
    <w:rsid w:val="0026242E"/>
    <w:rsid w:val="002624D0"/>
    <w:rsid w:val="00262687"/>
    <w:rsid w:val="0026276E"/>
    <w:rsid w:val="002629EF"/>
    <w:rsid w:val="00262AF0"/>
    <w:rsid w:val="00262C81"/>
    <w:rsid w:val="00262CCF"/>
    <w:rsid w:val="00262CEB"/>
    <w:rsid w:val="00262D1B"/>
    <w:rsid w:val="00262DEB"/>
    <w:rsid w:val="00262EAA"/>
    <w:rsid w:val="0026309E"/>
    <w:rsid w:val="00263251"/>
    <w:rsid w:val="0026346B"/>
    <w:rsid w:val="00263744"/>
    <w:rsid w:val="00263A80"/>
    <w:rsid w:val="00263A83"/>
    <w:rsid w:val="00263B7F"/>
    <w:rsid w:val="00263F1F"/>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9BF"/>
    <w:rsid w:val="002659D0"/>
    <w:rsid w:val="00265BAB"/>
    <w:rsid w:val="00265E35"/>
    <w:rsid w:val="00265FE3"/>
    <w:rsid w:val="0026603E"/>
    <w:rsid w:val="0026604D"/>
    <w:rsid w:val="002661B6"/>
    <w:rsid w:val="0026620B"/>
    <w:rsid w:val="002665F0"/>
    <w:rsid w:val="002667E6"/>
    <w:rsid w:val="00266A1F"/>
    <w:rsid w:val="00266A51"/>
    <w:rsid w:val="00266B02"/>
    <w:rsid w:val="00266FF4"/>
    <w:rsid w:val="00267028"/>
    <w:rsid w:val="00267293"/>
    <w:rsid w:val="00267451"/>
    <w:rsid w:val="0026751A"/>
    <w:rsid w:val="0026760A"/>
    <w:rsid w:val="00267ACD"/>
    <w:rsid w:val="00267BBA"/>
    <w:rsid w:val="00267C25"/>
    <w:rsid w:val="00267CB0"/>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FAF"/>
    <w:rsid w:val="00271280"/>
    <w:rsid w:val="002712FD"/>
    <w:rsid w:val="002715BD"/>
    <w:rsid w:val="002715FC"/>
    <w:rsid w:val="002716FD"/>
    <w:rsid w:val="0027195D"/>
    <w:rsid w:val="00271BC7"/>
    <w:rsid w:val="00271C71"/>
    <w:rsid w:val="00271D4D"/>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2CF"/>
    <w:rsid w:val="0027466A"/>
    <w:rsid w:val="00274832"/>
    <w:rsid w:val="00274AD9"/>
    <w:rsid w:val="00274C2F"/>
    <w:rsid w:val="00274CA5"/>
    <w:rsid w:val="00274D84"/>
    <w:rsid w:val="00274F39"/>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3BF"/>
    <w:rsid w:val="0027749D"/>
    <w:rsid w:val="002776F0"/>
    <w:rsid w:val="00277860"/>
    <w:rsid w:val="00277C41"/>
    <w:rsid w:val="00277C50"/>
    <w:rsid w:val="00277E3F"/>
    <w:rsid w:val="0028033C"/>
    <w:rsid w:val="002804DD"/>
    <w:rsid w:val="002804DF"/>
    <w:rsid w:val="0028078D"/>
    <w:rsid w:val="00280911"/>
    <w:rsid w:val="00280934"/>
    <w:rsid w:val="00280979"/>
    <w:rsid w:val="00280B8C"/>
    <w:rsid w:val="00280DF7"/>
    <w:rsid w:val="00280E0A"/>
    <w:rsid w:val="00280E7D"/>
    <w:rsid w:val="00281276"/>
    <w:rsid w:val="00281436"/>
    <w:rsid w:val="00281659"/>
    <w:rsid w:val="0028167C"/>
    <w:rsid w:val="00281A31"/>
    <w:rsid w:val="00281C3B"/>
    <w:rsid w:val="00281D43"/>
    <w:rsid w:val="002822C5"/>
    <w:rsid w:val="002824EF"/>
    <w:rsid w:val="00282626"/>
    <w:rsid w:val="00282819"/>
    <w:rsid w:val="002828EB"/>
    <w:rsid w:val="00282942"/>
    <w:rsid w:val="00282A2D"/>
    <w:rsid w:val="00282BB3"/>
    <w:rsid w:val="00282C6B"/>
    <w:rsid w:val="00282C9E"/>
    <w:rsid w:val="00282D21"/>
    <w:rsid w:val="00283118"/>
    <w:rsid w:val="0028334B"/>
    <w:rsid w:val="0028337B"/>
    <w:rsid w:val="002835AC"/>
    <w:rsid w:val="00283675"/>
    <w:rsid w:val="00283DFB"/>
    <w:rsid w:val="00283E2A"/>
    <w:rsid w:val="00283E41"/>
    <w:rsid w:val="00284003"/>
    <w:rsid w:val="0028409B"/>
    <w:rsid w:val="002843AB"/>
    <w:rsid w:val="0028452D"/>
    <w:rsid w:val="0028457A"/>
    <w:rsid w:val="0028477C"/>
    <w:rsid w:val="002847CE"/>
    <w:rsid w:val="00284BE3"/>
    <w:rsid w:val="00284E36"/>
    <w:rsid w:val="00284E9A"/>
    <w:rsid w:val="002857BB"/>
    <w:rsid w:val="002859E5"/>
    <w:rsid w:val="00285B15"/>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5D8"/>
    <w:rsid w:val="002875F4"/>
    <w:rsid w:val="0028763D"/>
    <w:rsid w:val="0028767E"/>
    <w:rsid w:val="00287724"/>
    <w:rsid w:val="0028782C"/>
    <w:rsid w:val="00287A71"/>
    <w:rsid w:val="00287B87"/>
    <w:rsid w:val="00287C40"/>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BB0"/>
    <w:rsid w:val="00291DA7"/>
    <w:rsid w:val="00291F81"/>
    <w:rsid w:val="00291FC8"/>
    <w:rsid w:val="00292141"/>
    <w:rsid w:val="0029216D"/>
    <w:rsid w:val="00292222"/>
    <w:rsid w:val="0029224C"/>
    <w:rsid w:val="0029228E"/>
    <w:rsid w:val="00292D57"/>
    <w:rsid w:val="00292D84"/>
    <w:rsid w:val="00292F91"/>
    <w:rsid w:val="00292F9A"/>
    <w:rsid w:val="00293809"/>
    <w:rsid w:val="00293A5E"/>
    <w:rsid w:val="00293A93"/>
    <w:rsid w:val="00293C05"/>
    <w:rsid w:val="00293CF1"/>
    <w:rsid w:val="0029401E"/>
    <w:rsid w:val="00294096"/>
    <w:rsid w:val="002945A0"/>
    <w:rsid w:val="002946E3"/>
    <w:rsid w:val="0029471A"/>
    <w:rsid w:val="0029494B"/>
    <w:rsid w:val="00294A53"/>
    <w:rsid w:val="00294BB7"/>
    <w:rsid w:val="00294F7E"/>
    <w:rsid w:val="00295018"/>
    <w:rsid w:val="00295145"/>
    <w:rsid w:val="00295167"/>
    <w:rsid w:val="00295205"/>
    <w:rsid w:val="002952A8"/>
    <w:rsid w:val="002952CA"/>
    <w:rsid w:val="0029545F"/>
    <w:rsid w:val="002955DC"/>
    <w:rsid w:val="002957FF"/>
    <w:rsid w:val="0029584C"/>
    <w:rsid w:val="002959DE"/>
    <w:rsid w:val="00295D33"/>
    <w:rsid w:val="00295FB0"/>
    <w:rsid w:val="00295FB6"/>
    <w:rsid w:val="002964B8"/>
    <w:rsid w:val="0029655E"/>
    <w:rsid w:val="0029665A"/>
    <w:rsid w:val="00296828"/>
    <w:rsid w:val="0029683E"/>
    <w:rsid w:val="00296BE6"/>
    <w:rsid w:val="00297452"/>
    <w:rsid w:val="00297652"/>
    <w:rsid w:val="0029771A"/>
    <w:rsid w:val="002979C3"/>
    <w:rsid w:val="00297C43"/>
    <w:rsid w:val="00297CA1"/>
    <w:rsid w:val="00297CC1"/>
    <w:rsid w:val="00297EB3"/>
    <w:rsid w:val="00297FCC"/>
    <w:rsid w:val="002A00D3"/>
    <w:rsid w:val="002A01CE"/>
    <w:rsid w:val="002A0341"/>
    <w:rsid w:val="002A03C7"/>
    <w:rsid w:val="002A0656"/>
    <w:rsid w:val="002A0727"/>
    <w:rsid w:val="002A0763"/>
    <w:rsid w:val="002A07E0"/>
    <w:rsid w:val="002A09B9"/>
    <w:rsid w:val="002A0AA7"/>
    <w:rsid w:val="002A0B82"/>
    <w:rsid w:val="002A0BD1"/>
    <w:rsid w:val="002A105B"/>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C2B"/>
    <w:rsid w:val="002A3C6A"/>
    <w:rsid w:val="002A3CB4"/>
    <w:rsid w:val="002A3FB5"/>
    <w:rsid w:val="002A40F3"/>
    <w:rsid w:val="002A4176"/>
    <w:rsid w:val="002A4345"/>
    <w:rsid w:val="002A4440"/>
    <w:rsid w:val="002A4464"/>
    <w:rsid w:val="002A446A"/>
    <w:rsid w:val="002A452D"/>
    <w:rsid w:val="002A4541"/>
    <w:rsid w:val="002A45AE"/>
    <w:rsid w:val="002A464D"/>
    <w:rsid w:val="002A471A"/>
    <w:rsid w:val="002A4759"/>
    <w:rsid w:val="002A47D2"/>
    <w:rsid w:val="002A4A65"/>
    <w:rsid w:val="002A4AD1"/>
    <w:rsid w:val="002A4BC9"/>
    <w:rsid w:val="002A4C54"/>
    <w:rsid w:val="002A4C6C"/>
    <w:rsid w:val="002A4D21"/>
    <w:rsid w:val="002A50E3"/>
    <w:rsid w:val="002A511B"/>
    <w:rsid w:val="002A518A"/>
    <w:rsid w:val="002A5241"/>
    <w:rsid w:val="002A5288"/>
    <w:rsid w:val="002A53AF"/>
    <w:rsid w:val="002A56FE"/>
    <w:rsid w:val="002A5780"/>
    <w:rsid w:val="002A5858"/>
    <w:rsid w:val="002A5974"/>
    <w:rsid w:val="002A5A33"/>
    <w:rsid w:val="002A5EDA"/>
    <w:rsid w:val="002A5F40"/>
    <w:rsid w:val="002A611F"/>
    <w:rsid w:val="002A6257"/>
    <w:rsid w:val="002A62E7"/>
    <w:rsid w:val="002A64D5"/>
    <w:rsid w:val="002A6553"/>
    <w:rsid w:val="002A6929"/>
    <w:rsid w:val="002A695D"/>
    <w:rsid w:val="002A6A6E"/>
    <w:rsid w:val="002A6BF1"/>
    <w:rsid w:val="002A6C53"/>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93"/>
    <w:rsid w:val="002B082B"/>
    <w:rsid w:val="002B0897"/>
    <w:rsid w:val="002B095B"/>
    <w:rsid w:val="002B0A24"/>
    <w:rsid w:val="002B0DC9"/>
    <w:rsid w:val="002B0DEA"/>
    <w:rsid w:val="002B11A5"/>
    <w:rsid w:val="002B148D"/>
    <w:rsid w:val="002B16A0"/>
    <w:rsid w:val="002B17D0"/>
    <w:rsid w:val="002B1B31"/>
    <w:rsid w:val="002B1DD2"/>
    <w:rsid w:val="002B1EB1"/>
    <w:rsid w:val="002B1F61"/>
    <w:rsid w:val="002B2002"/>
    <w:rsid w:val="002B2210"/>
    <w:rsid w:val="002B2D1A"/>
    <w:rsid w:val="002B2DAF"/>
    <w:rsid w:val="002B2E98"/>
    <w:rsid w:val="002B3018"/>
    <w:rsid w:val="002B30FE"/>
    <w:rsid w:val="002B36F9"/>
    <w:rsid w:val="002B3730"/>
    <w:rsid w:val="002B38C8"/>
    <w:rsid w:val="002B3A9A"/>
    <w:rsid w:val="002B3BCE"/>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9E7"/>
    <w:rsid w:val="002B7AB5"/>
    <w:rsid w:val="002B7B91"/>
    <w:rsid w:val="002B7C75"/>
    <w:rsid w:val="002B7C79"/>
    <w:rsid w:val="002B7EA8"/>
    <w:rsid w:val="002C0448"/>
    <w:rsid w:val="002C069D"/>
    <w:rsid w:val="002C09FB"/>
    <w:rsid w:val="002C0A91"/>
    <w:rsid w:val="002C0B3D"/>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B80"/>
    <w:rsid w:val="002C2D14"/>
    <w:rsid w:val="002C2D30"/>
    <w:rsid w:val="002C2FD0"/>
    <w:rsid w:val="002C30C2"/>
    <w:rsid w:val="002C33EC"/>
    <w:rsid w:val="002C3468"/>
    <w:rsid w:val="002C35DA"/>
    <w:rsid w:val="002C36C9"/>
    <w:rsid w:val="002C374C"/>
    <w:rsid w:val="002C3856"/>
    <w:rsid w:val="002C38CB"/>
    <w:rsid w:val="002C3CB2"/>
    <w:rsid w:val="002C3EEC"/>
    <w:rsid w:val="002C3F70"/>
    <w:rsid w:val="002C418D"/>
    <w:rsid w:val="002C42D6"/>
    <w:rsid w:val="002C4377"/>
    <w:rsid w:val="002C43DE"/>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A9"/>
    <w:rsid w:val="002D05D5"/>
    <w:rsid w:val="002D06BD"/>
    <w:rsid w:val="002D075D"/>
    <w:rsid w:val="002D0838"/>
    <w:rsid w:val="002D0C2C"/>
    <w:rsid w:val="002D0C73"/>
    <w:rsid w:val="002D0F07"/>
    <w:rsid w:val="002D11AC"/>
    <w:rsid w:val="002D1203"/>
    <w:rsid w:val="002D13A5"/>
    <w:rsid w:val="002D1433"/>
    <w:rsid w:val="002D1442"/>
    <w:rsid w:val="002D146B"/>
    <w:rsid w:val="002D1592"/>
    <w:rsid w:val="002D175D"/>
    <w:rsid w:val="002D1900"/>
    <w:rsid w:val="002D1C91"/>
    <w:rsid w:val="002D1C93"/>
    <w:rsid w:val="002D227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1D0"/>
    <w:rsid w:val="002D42EF"/>
    <w:rsid w:val="002D4335"/>
    <w:rsid w:val="002D45B5"/>
    <w:rsid w:val="002D467D"/>
    <w:rsid w:val="002D4685"/>
    <w:rsid w:val="002D4851"/>
    <w:rsid w:val="002D48B3"/>
    <w:rsid w:val="002D495B"/>
    <w:rsid w:val="002D495E"/>
    <w:rsid w:val="002D4A0E"/>
    <w:rsid w:val="002D4A20"/>
    <w:rsid w:val="002D4B0A"/>
    <w:rsid w:val="002D4CC2"/>
    <w:rsid w:val="002D4E1A"/>
    <w:rsid w:val="002D4FC3"/>
    <w:rsid w:val="002D512C"/>
    <w:rsid w:val="002D549A"/>
    <w:rsid w:val="002D55AC"/>
    <w:rsid w:val="002D57A4"/>
    <w:rsid w:val="002D57EF"/>
    <w:rsid w:val="002D5806"/>
    <w:rsid w:val="002D58A9"/>
    <w:rsid w:val="002D58F9"/>
    <w:rsid w:val="002D5A36"/>
    <w:rsid w:val="002D5B04"/>
    <w:rsid w:val="002D5DA8"/>
    <w:rsid w:val="002D6198"/>
    <w:rsid w:val="002D6411"/>
    <w:rsid w:val="002D648F"/>
    <w:rsid w:val="002D6565"/>
    <w:rsid w:val="002D65D2"/>
    <w:rsid w:val="002D6862"/>
    <w:rsid w:val="002D68B6"/>
    <w:rsid w:val="002D69C3"/>
    <w:rsid w:val="002D6AFC"/>
    <w:rsid w:val="002D6B5D"/>
    <w:rsid w:val="002D6F0F"/>
    <w:rsid w:val="002D6FF5"/>
    <w:rsid w:val="002D7342"/>
    <w:rsid w:val="002D73F9"/>
    <w:rsid w:val="002D7469"/>
    <w:rsid w:val="002D7BFB"/>
    <w:rsid w:val="002D7C73"/>
    <w:rsid w:val="002D7D9C"/>
    <w:rsid w:val="002D7FE8"/>
    <w:rsid w:val="002E00CD"/>
    <w:rsid w:val="002E00ED"/>
    <w:rsid w:val="002E012E"/>
    <w:rsid w:val="002E0136"/>
    <w:rsid w:val="002E0209"/>
    <w:rsid w:val="002E0338"/>
    <w:rsid w:val="002E034A"/>
    <w:rsid w:val="002E036F"/>
    <w:rsid w:val="002E0753"/>
    <w:rsid w:val="002E0887"/>
    <w:rsid w:val="002E08D8"/>
    <w:rsid w:val="002E0C07"/>
    <w:rsid w:val="002E0ED0"/>
    <w:rsid w:val="002E10D6"/>
    <w:rsid w:val="002E1112"/>
    <w:rsid w:val="002E1239"/>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705F"/>
    <w:rsid w:val="002E72E8"/>
    <w:rsid w:val="002E73BD"/>
    <w:rsid w:val="002E73E9"/>
    <w:rsid w:val="002E7489"/>
    <w:rsid w:val="002E7546"/>
    <w:rsid w:val="002E75FE"/>
    <w:rsid w:val="002E76E9"/>
    <w:rsid w:val="002E7744"/>
    <w:rsid w:val="002E77A5"/>
    <w:rsid w:val="002E78DC"/>
    <w:rsid w:val="002E794F"/>
    <w:rsid w:val="002E7A04"/>
    <w:rsid w:val="002E7AB7"/>
    <w:rsid w:val="002E7F3E"/>
    <w:rsid w:val="002F0163"/>
    <w:rsid w:val="002F037F"/>
    <w:rsid w:val="002F05F4"/>
    <w:rsid w:val="002F0785"/>
    <w:rsid w:val="002F07FF"/>
    <w:rsid w:val="002F087C"/>
    <w:rsid w:val="002F08DD"/>
    <w:rsid w:val="002F09B2"/>
    <w:rsid w:val="002F0C63"/>
    <w:rsid w:val="002F0C6C"/>
    <w:rsid w:val="002F0CB3"/>
    <w:rsid w:val="002F0D7D"/>
    <w:rsid w:val="002F0F1F"/>
    <w:rsid w:val="002F1369"/>
    <w:rsid w:val="002F143A"/>
    <w:rsid w:val="002F1465"/>
    <w:rsid w:val="002F14FE"/>
    <w:rsid w:val="002F151A"/>
    <w:rsid w:val="002F1529"/>
    <w:rsid w:val="002F156B"/>
    <w:rsid w:val="002F173C"/>
    <w:rsid w:val="002F1741"/>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3CC"/>
    <w:rsid w:val="002F43E3"/>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C89"/>
    <w:rsid w:val="002F6D1C"/>
    <w:rsid w:val="002F6E15"/>
    <w:rsid w:val="002F70C9"/>
    <w:rsid w:val="002F725A"/>
    <w:rsid w:val="002F7287"/>
    <w:rsid w:val="002F7492"/>
    <w:rsid w:val="002F752A"/>
    <w:rsid w:val="002F7802"/>
    <w:rsid w:val="002F78EC"/>
    <w:rsid w:val="002F792B"/>
    <w:rsid w:val="002F7AD6"/>
    <w:rsid w:val="002F7B33"/>
    <w:rsid w:val="0030002E"/>
    <w:rsid w:val="003000DC"/>
    <w:rsid w:val="0030024C"/>
    <w:rsid w:val="003002BC"/>
    <w:rsid w:val="00300317"/>
    <w:rsid w:val="0030039E"/>
    <w:rsid w:val="0030073E"/>
    <w:rsid w:val="00300C88"/>
    <w:rsid w:val="00300D87"/>
    <w:rsid w:val="00300E90"/>
    <w:rsid w:val="00300ECA"/>
    <w:rsid w:val="00300F2C"/>
    <w:rsid w:val="00300F48"/>
    <w:rsid w:val="00300F60"/>
    <w:rsid w:val="00301270"/>
    <w:rsid w:val="00301280"/>
    <w:rsid w:val="00301346"/>
    <w:rsid w:val="003013D6"/>
    <w:rsid w:val="00301417"/>
    <w:rsid w:val="0030158B"/>
    <w:rsid w:val="00301707"/>
    <w:rsid w:val="0030181A"/>
    <w:rsid w:val="003019EB"/>
    <w:rsid w:val="00302011"/>
    <w:rsid w:val="00302046"/>
    <w:rsid w:val="003020F9"/>
    <w:rsid w:val="003020FD"/>
    <w:rsid w:val="00302119"/>
    <w:rsid w:val="003021BE"/>
    <w:rsid w:val="003022D1"/>
    <w:rsid w:val="0030244F"/>
    <w:rsid w:val="00302487"/>
    <w:rsid w:val="0030267E"/>
    <w:rsid w:val="003027EC"/>
    <w:rsid w:val="0030286B"/>
    <w:rsid w:val="003029A4"/>
    <w:rsid w:val="00302C45"/>
    <w:rsid w:val="00302CCC"/>
    <w:rsid w:val="00302D12"/>
    <w:rsid w:val="00302F2E"/>
    <w:rsid w:val="003033AC"/>
    <w:rsid w:val="003033F1"/>
    <w:rsid w:val="003034E7"/>
    <w:rsid w:val="00303584"/>
    <w:rsid w:val="003037D1"/>
    <w:rsid w:val="00303829"/>
    <w:rsid w:val="00303D2F"/>
    <w:rsid w:val="00303D69"/>
    <w:rsid w:val="00303E20"/>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B2"/>
    <w:rsid w:val="00305D98"/>
    <w:rsid w:val="00305DDB"/>
    <w:rsid w:val="00306012"/>
    <w:rsid w:val="00306076"/>
    <w:rsid w:val="0030625A"/>
    <w:rsid w:val="00306482"/>
    <w:rsid w:val="003064BD"/>
    <w:rsid w:val="003066C2"/>
    <w:rsid w:val="00306965"/>
    <w:rsid w:val="00306A2F"/>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6D5"/>
    <w:rsid w:val="00310963"/>
    <w:rsid w:val="00310DD5"/>
    <w:rsid w:val="0031105C"/>
    <w:rsid w:val="00311089"/>
    <w:rsid w:val="003110AE"/>
    <w:rsid w:val="003111D3"/>
    <w:rsid w:val="003111EE"/>
    <w:rsid w:val="00311348"/>
    <w:rsid w:val="003113B1"/>
    <w:rsid w:val="003114CC"/>
    <w:rsid w:val="0031152D"/>
    <w:rsid w:val="003115A8"/>
    <w:rsid w:val="00311682"/>
    <w:rsid w:val="00311754"/>
    <w:rsid w:val="00311862"/>
    <w:rsid w:val="00311894"/>
    <w:rsid w:val="0031195B"/>
    <w:rsid w:val="00311A73"/>
    <w:rsid w:val="00311FD8"/>
    <w:rsid w:val="00312085"/>
    <w:rsid w:val="003121CB"/>
    <w:rsid w:val="003121FD"/>
    <w:rsid w:val="003122F9"/>
    <w:rsid w:val="0031268F"/>
    <w:rsid w:val="003126E7"/>
    <w:rsid w:val="003127DA"/>
    <w:rsid w:val="003128BA"/>
    <w:rsid w:val="003128FF"/>
    <w:rsid w:val="0031291A"/>
    <w:rsid w:val="00312B9C"/>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4120"/>
    <w:rsid w:val="003141DD"/>
    <w:rsid w:val="003143A5"/>
    <w:rsid w:val="0031456D"/>
    <w:rsid w:val="00314619"/>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DBE"/>
    <w:rsid w:val="00315E12"/>
    <w:rsid w:val="00315E1A"/>
    <w:rsid w:val="00315F7B"/>
    <w:rsid w:val="00315FC4"/>
    <w:rsid w:val="00316496"/>
    <w:rsid w:val="00316585"/>
    <w:rsid w:val="00316E87"/>
    <w:rsid w:val="00316EA8"/>
    <w:rsid w:val="00316EBF"/>
    <w:rsid w:val="00316F75"/>
    <w:rsid w:val="00317026"/>
    <w:rsid w:val="003173A6"/>
    <w:rsid w:val="00317403"/>
    <w:rsid w:val="00317523"/>
    <w:rsid w:val="0031764F"/>
    <w:rsid w:val="00317751"/>
    <w:rsid w:val="00317A2E"/>
    <w:rsid w:val="00317BCC"/>
    <w:rsid w:val="00317D68"/>
    <w:rsid w:val="00317DDA"/>
    <w:rsid w:val="00317EE9"/>
    <w:rsid w:val="0032004A"/>
    <w:rsid w:val="00320067"/>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D26"/>
    <w:rsid w:val="00320EB6"/>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E"/>
    <w:rsid w:val="003225F7"/>
    <w:rsid w:val="0032265B"/>
    <w:rsid w:val="0032266D"/>
    <w:rsid w:val="00322764"/>
    <w:rsid w:val="00322782"/>
    <w:rsid w:val="00322A81"/>
    <w:rsid w:val="00322ABD"/>
    <w:rsid w:val="00322C15"/>
    <w:rsid w:val="00322CE6"/>
    <w:rsid w:val="00322DDD"/>
    <w:rsid w:val="00322E2D"/>
    <w:rsid w:val="00322FA5"/>
    <w:rsid w:val="00323055"/>
    <w:rsid w:val="00323092"/>
    <w:rsid w:val="003230BB"/>
    <w:rsid w:val="0032349F"/>
    <w:rsid w:val="0032365B"/>
    <w:rsid w:val="0032377C"/>
    <w:rsid w:val="003237F1"/>
    <w:rsid w:val="00323A19"/>
    <w:rsid w:val="00323D20"/>
    <w:rsid w:val="00323E57"/>
    <w:rsid w:val="00323F63"/>
    <w:rsid w:val="0032419F"/>
    <w:rsid w:val="003242DC"/>
    <w:rsid w:val="0032437C"/>
    <w:rsid w:val="003244C6"/>
    <w:rsid w:val="003244FE"/>
    <w:rsid w:val="003245E7"/>
    <w:rsid w:val="003246F0"/>
    <w:rsid w:val="003247C5"/>
    <w:rsid w:val="0032494B"/>
    <w:rsid w:val="003249CF"/>
    <w:rsid w:val="00324BD0"/>
    <w:rsid w:val="00324BF0"/>
    <w:rsid w:val="00324D5A"/>
    <w:rsid w:val="0032504C"/>
    <w:rsid w:val="003251AE"/>
    <w:rsid w:val="0032535A"/>
    <w:rsid w:val="003253A5"/>
    <w:rsid w:val="00325412"/>
    <w:rsid w:val="00325704"/>
    <w:rsid w:val="0032591F"/>
    <w:rsid w:val="00325964"/>
    <w:rsid w:val="00325975"/>
    <w:rsid w:val="0032597D"/>
    <w:rsid w:val="00325C96"/>
    <w:rsid w:val="00325C9D"/>
    <w:rsid w:val="00325D52"/>
    <w:rsid w:val="003260C3"/>
    <w:rsid w:val="0032651E"/>
    <w:rsid w:val="00326538"/>
    <w:rsid w:val="00326604"/>
    <w:rsid w:val="003266BA"/>
    <w:rsid w:val="0032683D"/>
    <w:rsid w:val="003268DA"/>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8B"/>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745"/>
    <w:rsid w:val="0033396C"/>
    <w:rsid w:val="00333E59"/>
    <w:rsid w:val="003341BC"/>
    <w:rsid w:val="003341CC"/>
    <w:rsid w:val="00334233"/>
    <w:rsid w:val="0033463F"/>
    <w:rsid w:val="00334932"/>
    <w:rsid w:val="00334F20"/>
    <w:rsid w:val="00334F94"/>
    <w:rsid w:val="00335062"/>
    <w:rsid w:val="0033506B"/>
    <w:rsid w:val="003350D9"/>
    <w:rsid w:val="00335255"/>
    <w:rsid w:val="00335353"/>
    <w:rsid w:val="0033574E"/>
    <w:rsid w:val="00335780"/>
    <w:rsid w:val="003357DB"/>
    <w:rsid w:val="0033593F"/>
    <w:rsid w:val="00335ADC"/>
    <w:rsid w:val="00335D8A"/>
    <w:rsid w:val="0033603F"/>
    <w:rsid w:val="0033605F"/>
    <w:rsid w:val="0033610A"/>
    <w:rsid w:val="003362E0"/>
    <w:rsid w:val="0033630E"/>
    <w:rsid w:val="00336466"/>
    <w:rsid w:val="00336674"/>
    <w:rsid w:val="003366CC"/>
    <w:rsid w:val="003368D6"/>
    <w:rsid w:val="00336B3F"/>
    <w:rsid w:val="0033713F"/>
    <w:rsid w:val="003373D5"/>
    <w:rsid w:val="003375F2"/>
    <w:rsid w:val="00337742"/>
    <w:rsid w:val="00337863"/>
    <w:rsid w:val="00337A59"/>
    <w:rsid w:val="00337C54"/>
    <w:rsid w:val="00337CAA"/>
    <w:rsid w:val="00337D1F"/>
    <w:rsid w:val="00337F0B"/>
    <w:rsid w:val="003401E7"/>
    <w:rsid w:val="003402C2"/>
    <w:rsid w:val="0034034E"/>
    <w:rsid w:val="00340359"/>
    <w:rsid w:val="00340427"/>
    <w:rsid w:val="00340438"/>
    <w:rsid w:val="003406A5"/>
    <w:rsid w:val="003407B3"/>
    <w:rsid w:val="003408D1"/>
    <w:rsid w:val="00340A53"/>
    <w:rsid w:val="00340AE2"/>
    <w:rsid w:val="00340E3B"/>
    <w:rsid w:val="00340F38"/>
    <w:rsid w:val="00340F74"/>
    <w:rsid w:val="00341262"/>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754"/>
    <w:rsid w:val="0034391D"/>
    <w:rsid w:val="00343B81"/>
    <w:rsid w:val="00343D8F"/>
    <w:rsid w:val="00343EB4"/>
    <w:rsid w:val="00343F58"/>
    <w:rsid w:val="00343FC4"/>
    <w:rsid w:val="00344179"/>
    <w:rsid w:val="003442FE"/>
    <w:rsid w:val="003443DF"/>
    <w:rsid w:val="0034444A"/>
    <w:rsid w:val="00344667"/>
    <w:rsid w:val="00344842"/>
    <w:rsid w:val="00344FE5"/>
    <w:rsid w:val="00345256"/>
    <w:rsid w:val="003452A8"/>
    <w:rsid w:val="003452AA"/>
    <w:rsid w:val="00345475"/>
    <w:rsid w:val="00345575"/>
    <w:rsid w:val="003455C7"/>
    <w:rsid w:val="003455D7"/>
    <w:rsid w:val="00345614"/>
    <w:rsid w:val="003458A9"/>
    <w:rsid w:val="00345A13"/>
    <w:rsid w:val="00345B60"/>
    <w:rsid w:val="00345BCB"/>
    <w:rsid w:val="00345DA1"/>
    <w:rsid w:val="00345E31"/>
    <w:rsid w:val="00345FBA"/>
    <w:rsid w:val="00345FFB"/>
    <w:rsid w:val="0034619A"/>
    <w:rsid w:val="003461C1"/>
    <w:rsid w:val="003462A8"/>
    <w:rsid w:val="003462FC"/>
    <w:rsid w:val="00346443"/>
    <w:rsid w:val="003467FA"/>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13F"/>
    <w:rsid w:val="003501FE"/>
    <w:rsid w:val="003502AE"/>
    <w:rsid w:val="003502DB"/>
    <w:rsid w:val="00350365"/>
    <w:rsid w:val="0035043D"/>
    <w:rsid w:val="0035074F"/>
    <w:rsid w:val="00350802"/>
    <w:rsid w:val="0035089D"/>
    <w:rsid w:val="003508C9"/>
    <w:rsid w:val="00350942"/>
    <w:rsid w:val="00350A42"/>
    <w:rsid w:val="00350ADA"/>
    <w:rsid w:val="00350CCF"/>
    <w:rsid w:val="00350DAE"/>
    <w:rsid w:val="00351051"/>
    <w:rsid w:val="003511D5"/>
    <w:rsid w:val="003511DE"/>
    <w:rsid w:val="00351372"/>
    <w:rsid w:val="003513B3"/>
    <w:rsid w:val="003514F6"/>
    <w:rsid w:val="003516DE"/>
    <w:rsid w:val="003516FB"/>
    <w:rsid w:val="0035183F"/>
    <w:rsid w:val="0035186C"/>
    <w:rsid w:val="003518A4"/>
    <w:rsid w:val="003518D7"/>
    <w:rsid w:val="0035199D"/>
    <w:rsid w:val="00351C18"/>
    <w:rsid w:val="00351DA2"/>
    <w:rsid w:val="00351E17"/>
    <w:rsid w:val="00351EB1"/>
    <w:rsid w:val="003520DA"/>
    <w:rsid w:val="003521DB"/>
    <w:rsid w:val="00352380"/>
    <w:rsid w:val="003525D3"/>
    <w:rsid w:val="003526CB"/>
    <w:rsid w:val="0035276E"/>
    <w:rsid w:val="003527BA"/>
    <w:rsid w:val="00352A9C"/>
    <w:rsid w:val="00352AD4"/>
    <w:rsid w:val="00352AEC"/>
    <w:rsid w:val="00352C01"/>
    <w:rsid w:val="00352CB7"/>
    <w:rsid w:val="00352D54"/>
    <w:rsid w:val="00352E44"/>
    <w:rsid w:val="003530AA"/>
    <w:rsid w:val="003534E7"/>
    <w:rsid w:val="0035353C"/>
    <w:rsid w:val="00353625"/>
    <w:rsid w:val="003536F1"/>
    <w:rsid w:val="00353942"/>
    <w:rsid w:val="00353A3C"/>
    <w:rsid w:val="00353D67"/>
    <w:rsid w:val="00354035"/>
    <w:rsid w:val="003541C5"/>
    <w:rsid w:val="003541CC"/>
    <w:rsid w:val="003543E1"/>
    <w:rsid w:val="00354454"/>
    <w:rsid w:val="00354488"/>
    <w:rsid w:val="003544F6"/>
    <w:rsid w:val="00354511"/>
    <w:rsid w:val="00354591"/>
    <w:rsid w:val="003545FA"/>
    <w:rsid w:val="003547C6"/>
    <w:rsid w:val="0035489B"/>
    <w:rsid w:val="0035490E"/>
    <w:rsid w:val="003549BC"/>
    <w:rsid w:val="00354B09"/>
    <w:rsid w:val="00354BC3"/>
    <w:rsid w:val="00354BFE"/>
    <w:rsid w:val="00354C69"/>
    <w:rsid w:val="00354CCF"/>
    <w:rsid w:val="00354CE0"/>
    <w:rsid w:val="003553AD"/>
    <w:rsid w:val="003557DE"/>
    <w:rsid w:val="00355861"/>
    <w:rsid w:val="00355867"/>
    <w:rsid w:val="003558A1"/>
    <w:rsid w:val="00355913"/>
    <w:rsid w:val="00355AB7"/>
    <w:rsid w:val="00355AB8"/>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6FA1"/>
    <w:rsid w:val="00357297"/>
    <w:rsid w:val="00357687"/>
    <w:rsid w:val="0035778D"/>
    <w:rsid w:val="003579C6"/>
    <w:rsid w:val="00357B00"/>
    <w:rsid w:val="00360136"/>
    <w:rsid w:val="00360329"/>
    <w:rsid w:val="003603E8"/>
    <w:rsid w:val="00360627"/>
    <w:rsid w:val="00360686"/>
    <w:rsid w:val="00360732"/>
    <w:rsid w:val="00360AB2"/>
    <w:rsid w:val="00360B54"/>
    <w:rsid w:val="00360DD6"/>
    <w:rsid w:val="00360E0A"/>
    <w:rsid w:val="00360E49"/>
    <w:rsid w:val="00360FE2"/>
    <w:rsid w:val="003613B2"/>
    <w:rsid w:val="003614B9"/>
    <w:rsid w:val="003616D8"/>
    <w:rsid w:val="00361742"/>
    <w:rsid w:val="003618AB"/>
    <w:rsid w:val="003618EE"/>
    <w:rsid w:val="00361B40"/>
    <w:rsid w:val="00361C7F"/>
    <w:rsid w:val="00361DE4"/>
    <w:rsid w:val="00361E31"/>
    <w:rsid w:val="00361E4A"/>
    <w:rsid w:val="00361E93"/>
    <w:rsid w:val="00361EF4"/>
    <w:rsid w:val="00362298"/>
    <w:rsid w:val="0036259D"/>
    <w:rsid w:val="003625BC"/>
    <w:rsid w:val="0036266A"/>
    <w:rsid w:val="003626EC"/>
    <w:rsid w:val="003628F9"/>
    <w:rsid w:val="003629DA"/>
    <w:rsid w:val="00362A12"/>
    <w:rsid w:val="00362BDE"/>
    <w:rsid w:val="00362DCC"/>
    <w:rsid w:val="00362E11"/>
    <w:rsid w:val="00362E91"/>
    <w:rsid w:val="00362EDC"/>
    <w:rsid w:val="00362FF3"/>
    <w:rsid w:val="0036301B"/>
    <w:rsid w:val="003632B6"/>
    <w:rsid w:val="0036344B"/>
    <w:rsid w:val="003634B3"/>
    <w:rsid w:val="00363A05"/>
    <w:rsid w:val="00363A12"/>
    <w:rsid w:val="00363A4F"/>
    <w:rsid w:val="00363A8D"/>
    <w:rsid w:val="00363B4D"/>
    <w:rsid w:val="00363D11"/>
    <w:rsid w:val="00363DE1"/>
    <w:rsid w:val="00363DF6"/>
    <w:rsid w:val="00363F52"/>
    <w:rsid w:val="00363F6C"/>
    <w:rsid w:val="00363F9F"/>
    <w:rsid w:val="00364063"/>
    <w:rsid w:val="00364085"/>
    <w:rsid w:val="003642E1"/>
    <w:rsid w:val="00364555"/>
    <w:rsid w:val="003646C9"/>
    <w:rsid w:val="003648E3"/>
    <w:rsid w:val="00364AB4"/>
    <w:rsid w:val="00364B35"/>
    <w:rsid w:val="00364EF7"/>
    <w:rsid w:val="00365006"/>
    <w:rsid w:val="003653D8"/>
    <w:rsid w:val="0036544B"/>
    <w:rsid w:val="003655E0"/>
    <w:rsid w:val="003658F9"/>
    <w:rsid w:val="00365C64"/>
    <w:rsid w:val="00365DF0"/>
    <w:rsid w:val="00365F53"/>
    <w:rsid w:val="0036617C"/>
    <w:rsid w:val="003662EC"/>
    <w:rsid w:val="0036632B"/>
    <w:rsid w:val="00366548"/>
    <w:rsid w:val="00366A16"/>
    <w:rsid w:val="00366A58"/>
    <w:rsid w:val="00366AB4"/>
    <w:rsid w:val="00366B64"/>
    <w:rsid w:val="00366BF1"/>
    <w:rsid w:val="00366F58"/>
    <w:rsid w:val="00367234"/>
    <w:rsid w:val="00367490"/>
    <w:rsid w:val="0036776D"/>
    <w:rsid w:val="00367785"/>
    <w:rsid w:val="0036786C"/>
    <w:rsid w:val="00367928"/>
    <w:rsid w:val="003679CB"/>
    <w:rsid w:val="00367BE3"/>
    <w:rsid w:val="00367C29"/>
    <w:rsid w:val="00367C62"/>
    <w:rsid w:val="00367C72"/>
    <w:rsid w:val="00367E53"/>
    <w:rsid w:val="00367F39"/>
    <w:rsid w:val="00370002"/>
    <w:rsid w:val="00370244"/>
    <w:rsid w:val="003702BD"/>
    <w:rsid w:val="00370442"/>
    <w:rsid w:val="003705F0"/>
    <w:rsid w:val="003708A3"/>
    <w:rsid w:val="003709C9"/>
    <w:rsid w:val="00370AC1"/>
    <w:rsid w:val="00370AC4"/>
    <w:rsid w:val="00370D3A"/>
    <w:rsid w:val="00370E54"/>
    <w:rsid w:val="00370EE5"/>
    <w:rsid w:val="003711D6"/>
    <w:rsid w:val="003712DC"/>
    <w:rsid w:val="00371341"/>
    <w:rsid w:val="003717F5"/>
    <w:rsid w:val="003718A6"/>
    <w:rsid w:val="0037192F"/>
    <w:rsid w:val="0037193C"/>
    <w:rsid w:val="00371E61"/>
    <w:rsid w:val="003721D4"/>
    <w:rsid w:val="003721F4"/>
    <w:rsid w:val="003721F5"/>
    <w:rsid w:val="00372681"/>
    <w:rsid w:val="003726CA"/>
    <w:rsid w:val="0037273E"/>
    <w:rsid w:val="00372800"/>
    <w:rsid w:val="00372A92"/>
    <w:rsid w:val="00372AFE"/>
    <w:rsid w:val="00372B34"/>
    <w:rsid w:val="00372BFB"/>
    <w:rsid w:val="00372C3C"/>
    <w:rsid w:val="00372E4D"/>
    <w:rsid w:val="00372E66"/>
    <w:rsid w:val="00372EEA"/>
    <w:rsid w:val="003730B5"/>
    <w:rsid w:val="003732D5"/>
    <w:rsid w:val="00373773"/>
    <w:rsid w:val="00373B68"/>
    <w:rsid w:val="00373BB3"/>
    <w:rsid w:val="00373C76"/>
    <w:rsid w:val="00373DB8"/>
    <w:rsid w:val="00373E36"/>
    <w:rsid w:val="00373E88"/>
    <w:rsid w:val="00373F41"/>
    <w:rsid w:val="0037404F"/>
    <w:rsid w:val="00374065"/>
    <w:rsid w:val="0037426A"/>
    <w:rsid w:val="00374556"/>
    <w:rsid w:val="003745AF"/>
    <w:rsid w:val="00374644"/>
    <w:rsid w:val="003746CD"/>
    <w:rsid w:val="003746ED"/>
    <w:rsid w:val="003746FC"/>
    <w:rsid w:val="00374855"/>
    <w:rsid w:val="00374A32"/>
    <w:rsid w:val="00374A55"/>
    <w:rsid w:val="00374AA9"/>
    <w:rsid w:val="00374B88"/>
    <w:rsid w:val="00374BB2"/>
    <w:rsid w:val="00374BCA"/>
    <w:rsid w:val="00374DE9"/>
    <w:rsid w:val="00374F88"/>
    <w:rsid w:val="003750A3"/>
    <w:rsid w:val="003750D9"/>
    <w:rsid w:val="003752B8"/>
    <w:rsid w:val="0037546C"/>
    <w:rsid w:val="003754F8"/>
    <w:rsid w:val="003756B8"/>
    <w:rsid w:val="0037572B"/>
    <w:rsid w:val="00375794"/>
    <w:rsid w:val="00375BFB"/>
    <w:rsid w:val="00375E00"/>
    <w:rsid w:val="00375E38"/>
    <w:rsid w:val="00375E44"/>
    <w:rsid w:val="00375E80"/>
    <w:rsid w:val="00375EF0"/>
    <w:rsid w:val="00375F52"/>
    <w:rsid w:val="0037607C"/>
    <w:rsid w:val="00376295"/>
    <w:rsid w:val="003762F6"/>
    <w:rsid w:val="00376524"/>
    <w:rsid w:val="003767F8"/>
    <w:rsid w:val="00376820"/>
    <w:rsid w:val="00376888"/>
    <w:rsid w:val="003769FF"/>
    <w:rsid w:val="00376B4B"/>
    <w:rsid w:val="00376C0E"/>
    <w:rsid w:val="00376D33"/>
    <w:rsid w:val="00376E7B"/>
    <w:rsid w:val="00376FA9"/>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232"/>
    <w:rsid w:val="00381502"/>
    <w:rsid w:val="00381510"/>
    <w:rsid w:val="00381633"/>
    <w:rsid w:val="0038184D"/>
    <w:rsid w:val="00381C1A"/>
    <w:rsid w:val="00381DC4"/>
    <w:rsid w:val="00381F3F"/>
    <w:rsid w:val="00381F4B"/>
    <w:rsid w:val="00382016"/>
    <w:rsid w:val="00382094"/>
    <w:rsid w:val="003820CF"/>
    <w:rsid w:val="0038225C"/>
    <w:rsid w:val="00382841"/>
    <w:rsid w:val="00382A35"/>
    <w:rsid w:val="00382BA4"/>
    <w:rsid w:val="00382CCA"/>
    <w:rsid w:val="00383810"/>
    <w:rsid w:val="0038386B"/>
    <w:rsid w:val="00383A92"/>
    <w:rsid w:val="00383C16"/>
    <w:rsid w:val="00383D6C"/>
    <w:rsid w:val="00383D82"/>
    <w:rsid w:val="00383EE4"/>
    <w:rsid w:val="00383F1A"/>
    <w:rsid w:val="00383FEA"/>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729"/>
    <w:rsid w:val="0038585C"/>
    <w:rsid w:val="00385CCD"/>
    <w:rsid w:val="00385D00"/>
    <w:rsid w:val="00385DA9"/>
    <w:rsid w:val="00385DB1"/>
    <w:rsid w:val="00385F65"/>
    <w:rsid w:val="00386058"/>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84"/>
    <w:rsid w:val="003911F7"/>
    <w:rsid w:val="0039121D"/>
    <w:rsid w:val="003914FB"/>
    <w:rsid w:val="0039150E"/>
    <w:rsid w:val="0039163B"/>
    <w:rsid w:val="0039188F"/>
    <w:rsid w:val="003918D7"/>
    <w:rsid w:val="003919B9"/>
    <w:rsid w:val="00391C52"/>
    <w:rsid w:val="00391F6A"/>
    <w:rsid w:val="00391F7C"/>
    <w:rsid w:val="00392121"/>
    <w:rsid w:val="00392235"/>
    <w:rsid w:val="0039257F"/>
    <w:rsid w:val="003925A6"/>
    <w:rsid w:val="00392673"/>
    <w:rsid w:val="003926DF"/>
    <w:rsid w:val="00392858"/>
    <w:rsid w:val="00392868"/>
    <w:rsid w:val="00392A3A"/>
    <w:rsid w:val="00392ACF"/>
    <w:rsid w:val="00392B70"/>
    <w:rsid w:val="00392E37"/>
    <w:rsid w:val="00392E5A"/>
    <w:rsid w:val="00392F2C"/>
    <w:rsid w:val="00392FCA"/>
    <w:rsid w:val="0039322D"/>
    <w:rsid w:val="00393516"/>
    <w:rsid w:val="00393DA6"/>
    <w:rsid w:val="00393F07"/>
    <w:rsid w:val="00393F67"/>
    <w:rsid w:val="00393FAC"/>
    <w:rsid w:val="00394043"/>
    <w:rsid w:val="003940A5"/>
    <w:rsid w:val="00394120"/>
    <w:rsid w:val="0039412F"/>
    <w:rsid w:val="00394297"/>
    <w:rsid w:val="003942F1"/>
    <w:rsid w:val="00394355"/>
    <w:rsid w:val="0039446E"/>
    <w:rsid w:val="00394485"/>
    <w:rsid w:val="003945C9"/>
    <w:rsid w:val="0039475B"/>
    <w:rsid w:val="003949EF"/>
    <w:rsid w:val="00394DA4"/>
    <w:rsid w:val="00394DF9"/>
    <w:rsid w:val="00394FE0"/>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60E8"/>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20DB"/>
    <w:rsid w:val="003A2273"/>
    <w:rsid w:val="003A2496"/>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6C8"/>
    <w:rsid w:val="003A4722"/>
    <w:rsid w:val="003A4781"/>
    <w:rsid w:val="003A4968"/>
    <w:rsid w:val="003A4C3B"/>
    <w:rsid w:val="003A4C6B"/>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B1F"/>
    <w:rsid w:val="003A6BB9"/>
    <w:rsid w:val="003A6CBC"/>
    <w:rsid w:val="003A6CEA"/>
    <w:rsid w:val="003A6E2C"/>
    <w:rsid w:val="003A6EDF"/>
    <w:rsid w:val="003A6F9E"/>
    <w:rsid w:val="003A6FAE"/>
    <w:rsid w:val="003A6FDE"/>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FAA"/>
    <w:rsid w:val="003B21FC"/>
    <w:rsid w:val="003B22F6"/>
    <w:rsid w:val="003B255E"/>
    <w:rsid w:val="003B2683"/>
    <w:rsid w:val="003B2A86"/>
    <w:rsid w:val="003B2B50"/>
    <w:rsid w:val="003B2CB9"/>
    <w:rsid w:val="003B3117"/>
    <w:rsid w:val="003B327F"/>
    <w:rsid w:val="003B335D"/>
    <w:rsid w:val="003B3434"/>
    <w:rsid w:val="003B3803"/>
    <w:rsid w:val="003B3837"/>
    <w:rsid w:val="003B3843"/>
    <w:rsid w:val="003B38AC"/>
    <w:rsid w:val="003B3AD6"/>
    <w:rsid w:val="003B3B86"/>
    <w:rsid w:val="003B3F62"/>
    <w:rsid w:val="003B3F87"/>
    <w:rsid w:val="003B3FD3"/>
    <w:rsid w:val="003B3FD4"/>
    <w:rsid w:val="003B4037"/>
    <w:rsid w:val="003B40B4"/>
    <w:rsid w:val="003B420C"/>
    <w:rsid w:val="003B4229"/>
    <w:rsid w:val="003B4476"/>
    <w:rsid w:val="003B4531"/>
    <w:rsid w:val="003B46D1"/>
    <w:rsid w:val="003B493F"/>
    <w:rsid w:val="003B4B00"/>
    <w:rsid w:val="003B4CD2"/>
    <w:rsid w:val="003B4DE3"/>
    <w:rsid w:val="003B5418"/>
    <w:rsid w:val="003B54A2"/>
    <w:rsid w:val="003B55BD"/>
    <w:rsid w:val="003B58DF"/>
    <w:rsid w:val="003B5BD5"/>
    <w:rsid w:val="003B5C09"/>
    <w:rsid w:val="003B5D3B"/>
    <w:rsid w:val="003B5D3C"/>
    <w:rsid w:val="003B5DB9"/>
    <w:rsid w:val="003B5F0C"/>
    <w:rsid w:val="003B5F5C"/>
    <w:rsid w:val="003B6027"/>
    <w:rsid w:val="003B6359"/>
    <w:rsid w:val="003B63E6"/>
    <w:rsid w:val="003B6471"/>
    <w:rsid w:val="003B64FF"/>
    <w:rsid w:val="003B6827"/>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F0E"/>
    <w:rsid w:val="003C115F"/>
    <w:rsid w:val="003C1164"/>
    <w:rsid w:val="003C1192"/>
    <w:rsid w:val="003C138A"/>
    <w:rsid w:val="003C1730"/>
    <w:rsid w:val="003C17AC"/>
    <w:rsid w:val="003C184B"/>
    <w:rsid w:val="003C1876"/>
    <w:rsid w:val="003C1AC2"/>
    <w:rsid w:val="003C1ACE"/>
    <w:rsid w:val="003C1B0C"/>
    <w:rsid w:val="003C2010"/>
    <w:rsid w:val="003C21A6"/>
    <w:rsid w:val="003C2346"/>
    <w:rsid w:val="003C26E3"/>
    <w:rsid w:val="003C2855"/>
    <w:rsid w:val="003C2BD9"/>
    <w:rsid w:val="003C2F3D"/>
    <w:rsid w:val="003C3049"/>
    <w:rsid w:val="003C31FB"/>
    <w:rsid w:val="003C32F0"/>
    <w:rsid w:val="003C332D"/>
    <w:rsid w:val="003C3428"/>
    <w:rsid w:val="003C35E2"/>
    <w:rsid w:val="003C3948"/>
    <w:rsid w:val="003C3AF7"/>
    <w:rsid w:val="003C3B49"/>
    <w:rsid w:val="003C3B5B"/>
    <w:rsid w:val="003C3BC6"/>
    <w:rsid w:val="003C3CBF"/>
    <w:rsid w:val="003C3D1F"/>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D8"/>
    <w:rsid w:val="003C564E"/>
    <w:rsid w:val="003C5728"/>
    <w:rsid w:val="003C58FB"/>
    <w:rsid w:val="003C5ABF"/>
    <w:rsid w:val="003C5C94"/>
    <w:rsid w:val="003C5CE5"/>
    <w:rsid w:val="003C5D6F"/>
    <w:rsid w:val="003C5E72"/>
    <w:rsid w:val="003C6024"/>
    <w:rsid w:val="003C6248"/>
    <w:rsid w:val="003C6386"/>
    <w:rsid w:val="003C6461"/>
    <w:rsid w:val="003C64AA"/>
    <w:rsid w:val="003C64E6"/>
    <w:rsid w:val="003C654F"/>
    <w:rsid w:val="003C6584"/>
    <w:rsid w:val="003C65F3"/>
    <w:rsid w:val="003C68CF"/>
    <w:rsid w:val="003C6AAB"/>
    <w:rsid w:val="003C6CF0"/>
    <w:rsid w:val="003C6FC3"/>
    <w:rsid w:val="003C74B6"/>
    <w:rsid w:val="003C7519"/>
    <w:rsid w:val="003C75B7"/>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C2A"/>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3C9"/>
    <w:rsid w:val="003D560F"/>
    <w:rsid w:val="003D5708"/>
    <w:rsid w:val="003D58A3"/>
    <w:rsid w:val="003D5B05"/>
    <w:rsid w:val="003D5DDE"/>
    <w:rsid w:val="003D5EF3"/>
    <w:rsid w:val="003D5F89"/>
    <w:rsid w:val="003D635B"/>
    <w:rsid w:val="003D65BD"/>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609"/>
    <w:rsid w:val="003E179B"/>
    <w:rsid w:val="003E1816"/>
    <w:rsid w:val="003E181D"/>
    <w:rsid w:val="003E1A1D"/>
    <w:rsid w:val="003E1BF5"/>
    <w:rsid w:val="003E1D26"/>
    <w:rsid w:val="003E200E"/>
    <w:rsid w:val="003E21F9"/>
    <w:rsid w:val="003E24F8"/>
    <w:rsid w:val="003E260B"/>
    <w:rsid w:val="003E261E"/>
    <w:rsid w:val="003E262C"/>
    <w:rsid w:val="003E2AC1"/>
    <w:rsid w:val="003E2B86"/>
    <w:rsid w:val="003E2B99"/>
    <w:rsid w:val="003E2C87"/>
    <w:rsid w:val="003E2C9E"/>
    <w:rsid w:val="003E3026"/>
    <w:rsid w:val="003E3062"/>
    <w:rsid w:val="003E3135"/>
    <w:rsid w:val="003E3176"/>
    <w:rsid w:val="003E367A"/>
    <w:rsid w:val="003E36F8"/>
    <w:rsid w:val="003E38BD"/>
    <w:rsid w:val="003E3A32"/>
    <w:rsid w:val="003E3B40"/>
    <w:rsid w:val="003E3B44"/>
    <w:rsid w:val="003E3B86"/>
    <w:rsid w:val="003E3BCF"/>
    <w:rsid w:val="003E3C12"/>
    <w:rsid w:val="003E3E06"/>
    <w:rsid w:val="003E42AF"/>
    <w:rsid w:val="003E4404"/>
    <w:rsid w:val="003E463B"/>
    <w:rsid w:val="003E4964"/>
    <w:rsid w:val="003E4A6A"/>
    <w:rsid w:val="003E4E9D"/>
    <w:rsid w:val="003E5098"/>
    <w:rsid w:val="003E50FC"/>
    <w:rsid w:val="003E55E4"/>
    <w:rsid w:val="003E5679"/>
    <w:rsid w:val="003E580E"/>
    <w:rsid w:val="003E5825"/>
    <w:rsid w:val="003E5C04"/>
    <w:rsid w:val="003E5D12"/>
    <w:rsid w:val="003E5D28"/>
    <w:rsid w:val="003E5DE2"/>
    <w:rsid w:val="003E5DFA"/>
    <w:rsid w:val="003E5F16"/>
    <w:rsid w:val="003E5F8D"/>
    <w:rsid w:val="003E6213"/>
    <w:rsid w:val="003E63BD"/>
    <w:rsid w:val="003E645D"/>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A0"/>
    <w:rsid w:val="003F04F1"/>
    <w:rsid w:val="003F052B"/>
    <w:rsid w:val="003F07CD"/>
    <w:rsid w:val="003F0998"/>
    <w:rsid w:val="003F0B2B"/>
    <w:rsid w:val="003F0CEE"/>
    <w:rsid w:val="003F0E1C"/>
    <w:rsid w:val="003F0ED1"/>
    <w:rsid w:val="003F0EDD"/>
    <w:rsid w:val="003F0F38"/>
    <w:rsid w:val="003F107F"/>
    <w:rsid w:val="003F12F2"/>
    <w:rsid w:val="003F1332"/>
    <w:rsid w:val="003F13CA"/>
    <w:rsid w:val="003F13DA"/>
    <w:rsid w:val="003F1C3B"/>
    <w:rsid w:val="003F1C59"/>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14F"/>
    <w:rsid w:val="003F32F9"/>
    <w:rsid w:val="003F3344"/>
    <w:rsid w:val="003F3349"/>
    <w:rsid w:val="003F3441"/>
    <w:rsid w:val="003F345E"/>
    <w:rsid w:val="003F34E6"/>
    <w:rsid w:val="003F371E"/>
    <w:rsid w:val="003F3A21"/>
    <w:rsid w:val="003F3C48"/>
    <w:rsid w:val="003F3CCD"/>
    <w:rsid w:val="003F3E99"/>
    <w:rsid w:val="003F3FA3"/>
    <w:rsid w:val="003F4140"/>
    <w:rsid w:val="003F424B"/>
    <w:rsid w:val="003F437C"/>
    <w:rsid w:val="003F43E7"/>
    <w:rsid w:val="003F4419"/>
    <w:rsid w:val="003F460C"/>
    <w:rsid w:val="003F4722"/>
    <w:rsid w:val="003F4835"/>
    <w:rsid w:val="003F4860"/>
    <w:rsid w:val="003F4C4C"/>
    <w:rsid w:val="003F4C6C"/>
    <w:rsid w:val="003F5014"/>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400053"/>
    <w:rsid w:val="004000F1"/>
    <w:rsid w:val="004002C4"/>
    <w:rsid w:val="00400413"/>
    <w:rsid w:val="004006DD"/>
    <w:rsid w:val="0040070B"/>
    <w:rsid w:val="00400856"/>
    <w:rsid w:val="004008A0"/>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C57"/>
    <w:rsid w:val="00405DAD"/>
    <w:rsid w:val="00406383"/>
    <w:rsid w:val="004064C7"/>
    <w:rsid w:val="00406597"/>
    <w:rsid w:val="00406677"/>
    <w:rsid w:val="0040675B"/>
    <w:rsid w:val="00406BE9"/>
    <w:rsid w:val="00406E96"/>
    <w:rsid w:val="00407181"/>
    <w:rsid w:val="004071D2"/>
    <w:rsid w:val="00407494"/>
    <w:rsid w:val="00407749"/>
    <w:rsid w:val="0040794C"/>
    <w:rsid w:val="00407975"/>
    <w:rsid w:val="00407A2A"/>
    <w:rsid w:val="00407B39"/>
    <w:rsid w:val="00407D61"/>
    <w:rsid w:val="00407E4A"/>
    <w:rsid w:val="00407FBE"/>
    <w:rsid w:val="00410001"/>
    <w:rsid w:val="0041011C"/>
    <w:rsid w:val="0041024D"/>
    <w:rsid w:val="00410446"/>
    <w:rsid w:val="00410538"/>
    <w:rsid w:val="00410778"/>
    <w:rsid w:val="0041079D"/>
    <w:rsid w:val="004109F1"/>
    <w:rsid w:val="00410B89"/>
    <w:rsid w:val="00410D96"/>
    <w:rsid w:val="00410DD6"/>
    <w:rsid w:val="00410F94"/>
    <w:rsid w:val="004110E4"/>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B1"/>
    <w:rsid w:val="0041441E"/>
    <w:rsid w:val="004147C8"/>
    <w:rsid w:val="004147E2"/>
    <w:rsid w:val="004148C0"/>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7A"/>
    <w:rsid w:val="00415B86"/>
    <w:rsid w:val="00415BB4"/>
    <w:rsid w:val="00415DC1"/>
    <w:rsid w:val="00415FAD"/>
    <w:rsid w:val="0041607B"/>
    <w:rsid w:val="0041608D"/>
    <w:rsid w:val="00416855"/>
    <w:rsid w:val="00416A97"/>
    <w:rsid w:val="00416BCD"/>
    <w:rsid w:val="00416DED"/>
    <w:rsid w:val="00416E07"/>
    <w:rsid w:val="00416EAB"/>
    <w:rsid w:val="00416FA1"/>
    <w:rsid w:val="00417021"/>
    <w:rsid w:val="0041711D"/>
    <w:rsid w:val="00417272"/>
    <w:rsid w:val="004172FC"/>
    <w:rsid w:val="004173E7"/>
    <w:rsid w:val="00417438"/>
    <w:rsid w:val="004174EE"/>
    <w:rsid w:val="004179E5"/>
    <w:rsid w:val="00417A9D"/>
    <w:rsid w:val="00417AAE"/>
    <w:rsid w:val="00417E9B"/>
    <w:rsid w:val="00417F89"/>
    <w:rsid w:val="00420026"/>
    <w:rsid w:val="004200AE"/>
    <w:rsid w:val="00420137"/>
    <w:rsid w:val="00420149"/>
    <w:rsid w:val="00420523"/>
    <w:rsid w:val="0042058E"/>
    <w:rsid w:val="00420717"/>
    <w:rsid w:val="0042075D"/>
    <w:rsid w:val="004208A0"/>
    <w:rsid w:val="004208C0"/>
    <w:rsid w:val="00420942"/>
    <w:rsid w:val="00420A6C"/>
    <w:rsid w:val="00420B4B"/>
    <w:rsid w:val="00420DE0"/>
    <w:rsid w:val="00420F24"/>
    <w:rsid w:val="00421227"/>
    <w:rsid w:val="004212FB"/>
    <w:rsid w:val="00421335"/>
    <w:rsid w:val="00421722"/>
    <w:rsid w:val="00421834"/>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B0"/>
    <w:rsid w:val="00422B20"/>
    <w:rsid w:val="00422E5A"/>
    <w:rsid w:val="00422E93"/>
    <w:rsid w:val="00422FDE"/>
    <w:rsid w:val="004230BF"/>
    <w:rsid w:val="0042316C"/>
    <w:rsid w:val="0042323E"/>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A7F"/>
    <w:rsid w:val="00424DB1"/>
    <w:rsid w:val="00424EB5"/>
    <w:rsid w:val="00424FED"/>
    <w:rsid w:val="00425094"/>
    <w:rsid w:val="00425160"/>
    <w:rsid w:val="0042532C"/>
    <w:rsid w:val="004255B0"/>
    <w:rsid w:val="004255CB"/>
    <w:rsid w:val="004255E3"/>
    <w:rsid w:val="00425608"/>
    <w:rsid w:val="0042563C"/>
    <w:rsid w:val="004257A6"/>
    <w:rsid w:val="00425AF0"/>
    <w:rsid w:val="00425D69"/>
    <w:rsid w:val="00425DC5"/>
    <w:rsid w:val="0042614E"/>
    <w:rsid w:val="00426286"/>
    <w:rsid w:val="00426428"/>
    <w:rsid w:val="004265EA"/>
    <w:rsid w:val="004269E7"/>
    <w:rsid w:val="00426A7E"/>
    <w:rsid w:val="00426B30"/>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E"/>
    <w:rsid w:val="0043312B"/>
    <w:rsid w:val="0043379B"/>
    <w:rsid w:val="00433857"/>
    <w:rsid w:val="0043388B"/>
    <w:rsid w:val="004339DA"/>
    <w:rsid w:val="004339E7"/>
    <w:rsid w:val="00433A65"/>
    <w:rsid w:val="00433C01"/>
    <w:rsid w:val="00433C52"/>
    <w:rsid w:val="00433D68"/>
    <w:rsid w:val="00433DAA"/>
    <w:rsid w:val="004340B8"/>
    <w:rsid w:val="004340E4"/>
    <w:rsid w:val="00434671"/>
    <w:rsid w:val="0043472D"/>
    <w:rsid w:val="004347A0"/>
    <w:rsid w:val="00434865"/>
    <w:rsid w:val="004349CA"/>
    <w:rsid w:val="00434A6D"/>
    <w:rsid w:val="00434CAA"/>
    <w:rsid w:val="00434E9E"/>
    <w:rsid w:val="0043534C"/>
    <w:rsid w:val="00435503"/>
    <w:rsid w:val="00435517"/>
    <w:rsid w:val="00435636"/>
    <w:rsid w:val="00435767"/>
    <w:rsid w:val="0043577D"/>
    <w:rsid w:val="00435985"/>
    <w:rsid w:val="00435A79"/>
    <w:rsid w:val="00435AD5"/>
    <w:rsid w:val="00435D73"/>
    <w:rsid w:val="004360EC"/>
    <w:rsid w:val="00436493"/>
    <w:rsid w:val="004369E9"/>
    <w:rsid w:val="00436ADA"/>
    <w:rsid w:val="00436F56"/>
    <w:rsid w:val="004370D7"/>
    <w:rsid w:val="00437305"/>
    <w:rsid w:val="0043759E"/>
    <w:rsid w:val="004377E9"/>
    <w:rsid w:val="00437808"/>
    <w:rsid w:val="004378F1"/>
    <w:rsid w:val="0043794A"/>
    <w:rsid w:val="00437CFB"/>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CD2"/>
    <w:rsid w:val="00441CD7"/>
    <w:rsid w:val="00441EEA"/>
    <w:rsid w:val="00442281"/>
    <w:rsid w:val="004422D6"/>
    <w:rsid w:val="00442840"/>
    <w:rsid w:val="00442939"/>
    <w:rsid w:val="0044294B"/>
    <w:rsid w:val="00442A40"/>
    <w:rsid w:val="00442CD8"/>
    <w:rsid w:val="00442DF7"/>
    <w:rsid w:val="004431B8"/>
    <w:rsid w:val="0044365B"/>
    <w:rsid w:val="00443AA0"/>
    <w:rsid w:val="00443AFF"/>
    <w:rsid w:val="00443C3C"/>
    <w:rsid w:val="00443E19"/>
    <w:rsid w:val="00443F44"/>
    <w:rsid w:val="0044411E"/>
    <w:rsid w:val="004444DD"/>
    <w:rsid w:val="0044455E"/>
    <w:rsid w:val="0044462F"/>
    <w:rsid w:val="00444906"/>
    <w:rsid w:val="00444C8E"/>
    <w:rsid w:val="00444CDC"/>
    <w:rsid w:val="00444E09"/>
    <w:rsid w:val="00445047"/>
    <w:rsid w:val="00445303"/>
    <w:rsid w:val="004454F4"/>
    <w:rsid w:val="00445587"/>
    <w:rsid w:val="004455D0"/>
    <w:rsid w:val="00445B73"/>
    <w:rsid w:val="00445C02"/>
    <w:rsid w:val="00445F5B"/>
    <w:rsid w:val="004461ED"/>
    <w:rsid w:val="004462BE"/>
    <w:rsid w:val="0044637E"/>
    <w:rsid w:val="00446486"/>
    <w:rsid w:val="004465A4"/>
    <w:rsid w:val="004465B1"/>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5B0"/>
    <w:rsid w:val="004506B4"/>
    <w:rsid w:val="0045088D"/>
    <w:rsid w:val="00450991"/>
    <w:rsid w:val="00450A2A"/>
    <w:rsid w:val="00450B4D"/>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D78"/>
    <w:rsid w:val="00451EC5"/>
    <w:rsid w:val="00452011"/>
    <w:rsid w:val="004520F3"/>
    <w:rsid w:val="004522A4"/>
    <w:rsid w:val="00452456"/>
    <w:rsid w:val="004524E0"/>
    <w:rsid w:val="00452563"/>
    <w:rsid w:val="00452781"/>
    <w:rsid w:val="0045295A"/>
    <w:rsid w:val="00452CC6"/>
    <w:rsid w:val="00452D70"/>
    <w:rsid w:val="00452D99"/>
    <w:rsid w:val="00452F88"/>
    <w:rsid w:val="004531EE"/>
    <w:rsid w:val="00453243"/>
    <w:rsid w:val="004532B8"/>
    <w:rsid w:val="0045340F"/>
    <w:rsid w:val="004539AA"/>
    <w:rsid w:val="00453A07"/>
    <w:rsid w:val="00453A79"/>
    <w:rsid w:val="00453B03"/>
    <w:rsid w:val="00453C08"/>
    <w:rsid w:val="00453C7D"/>
    <w:rsid w:val="00453DCF"/>
    <w:rsid w:val="00453DFE"/>
    <w:rsid w:val="00453EAE"/>
    <w:rsid w:val="00453F8B"/>
    <w:rsid w:val="00454022"/>
    <w:rsid w:val="0045468A"/>
    <w:rsid w:val="004546B2"/>
    <w:rsid w:val="004549B8"/>
    <w:rsid w:val="00454D58"/>
    <w:rsid w:val="00454EA8"/>
    <w:rsid w:val="00454FA6"/>
    <w:rsid w:val="004550C4"/>
    <w:rsid w:val="004550DF"/>
    <w:rsid w:val="004552F4"/>
    <w:rsid w:val="0045548C"/>
    <w:rsid w:val="004555FE"/>
    <w:rsid w:val="0045571E"/>
    <w:rsid w:val="0045595C"/>
    <w:rsid w:val="00455975"/>
    <w:rsid w:val="00455ACF"/>
    <w:rsid w:val="00455B5A"/>
    <w:rsid w:val="00455C64"/>
    <w:rsid w:val="00455CCC"/>
    <w:rsid w:val="00455D9A"/>
    <w:rsid w:val="00455F5C"/>
    <w:rsid w:val="00456041"/>
    <w:rsid w:val="004560A3"/>
    <w:rsid w:val="004562B3"/>
    <w:rsid w:val="00456562"/>
    <w:rsid w:val="004565D0"/>
    <w:rsid w:val="00456614"/>
    <w:rsid w:val="004566F2"/>
    <w:rsid w:val="004569B6"/>
    <w:rsid w:val="00456AF8"/>
    <w:rsid w:val="00456B79"/>
    <w:rsid w:val="00456CE6"/>
    <w:rsid w:val="00456D0E"/>
    <w:rsid w:val="00456E5A"/>
    <w:rsid w:val="004572AE"/>
    <w:rsid w:val="004573A4"/>
    <w:rsid w:val="00457415"/>
    <w:rsid w:val="00457602"/>
    <w:rsid w:val="0045769B"/>
    <w:rsid w:val="004576CE"/>
    <w:rsid w:val="00457966"/>
    <w:rsid w:val="00457AD9"/>
    <w:rsid w:val="004600CA"/>
    <w:rsid w:val="00460105"/>
    <w:rsid w:val="004602B7"/>
    <w:rsid w:val="00460614"/>
    <w:rsid w:val="004606BC"/>
    <w:rsid w:val="00460A2F"/>
    <w:rsid w:val="00460AD5"/>
    <w:rsid w:val="00460B39"/>
    <w:rsid w:val="00460C75"/>
    <w:rsid w:val="00460D05"/>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9E"/>
    <w:rsid w:val="00462F3C"/>
    <w:rsid w:val="004630F0"/>
    <w:rsid w:val="004631D4"/>
    <w:rsid w:val="004635A3"/>
    <w:rsid w:val="00463623"/>
    <w:rsid w:val="00463839"/>
    <w:rsid w:val="00463861"/>
    <w:rsid w:val="00463A1B"/>
    <w:rsid w:val="00463A95"/>
    <w:rsid w:val="00463B2C"/>
    <w:rsid w:val="00463F84"/>
    <w:rsid w:val="004640C7"/>
    <w:rsid w:val="004642C3"/>
    <w:rsid w:val="0046452E"/>
    <w:rsid w:val="004645D2"/>
    <w:rsid w:val="004646E6"/>
    <w:rsid w:val="0046494D"/>
    <w:rsid w:val="004649A4"/>
    <w:rsid w:val="00464B60"/>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A0"/>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428"/>
    <w:rsid w:val="0047264C"/>
    <w:rsid w:val="004726A8"/>
    <w:rsid w:val="00472752"/>
    <w:rsid w:val="0047296E"/>
    <w:rsid w:val="00472B9F"/>
    <w:rsid w:val="00472CB6"/>
    <w:rsid w:val="00472F7D"/>
    <w:rsid w:val="004730FC"/>
    <w:rsid w:val="004732EE"/>
    <w:rsid w:val="00473354"/>
    <w:rsid w:val="00473579"/>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A45"/>
    <w:rsid w:val="00475A92"/>
    <w:rsid w:val="00475C02"/>
    <w:rsid w:val="00475D9C"/>
    <w:rsid w:val="00475DA8"/>
    <w:rsid w:val="00475FB0"/>
    <w:rsid w:val="00476081"/>
    <w:rsid w:val="0047626D"/>
    <w:rsid w:val="00476456"/>
    <w:rsid w:val="00476484"/>
    <w:rsid w:val="00476611"/>
    <w:rsid w:val="004767A8"/>
    <w:rsid w:val="004769E7"/>
    <w:rsid w:val="00476A2E"/>
    <w:rsid w:val="004770E8"/>
    <w:rsid w:val="00477162"/>
    <w:rsid w:val="00477202"/>
    <w:rsid w:val="00477260"/>
    <w:rsid w:val="0047738D"/>
    <w:rsid w:val="004774B0"/>
    <w:rsid w:val="004774ED"/>
    <w:rsid w:val="004776CF"/>
    <w:rsid w:val="00477805"/>
    <w:rsid w:val="00477B22"/>
    <w:rsid w:val="00477BCE"/>
    <w:rsid w:val="00477BF2"/>
    <w:rsid w:val="00477C4A"/>
    <w:rsid w:val="00477D42"/>
    <w:rsid w:val="00477F5C"/>
    <w:rsid w:val="004802FC"/>
    <w:rsid w:val="004807DE"/>
    <w:rsid w:val="00480BB4"/>
    <w:rsid w:val="00480E55"/>
    <w:rsid w:val="00480EFB"/>
    <w:rsid w:val="004813D6"/>
    <w:rsid w:val="00481831"/>
    <w:rsid w:val="0048199F"/>
    <w:rsid w:val="004819AB"/>
    <w:rsid w:val="00481AC2"/>
    <w:rsid w:val="00481B34"/>
    <w:rsid w:val="00481B58"/>
    <w:rsid w:val="00481CFE"/>
    <w:rsid w:val="00481E39"/>
    <w:rsid w:val="004821A0"/>
    <w:rsid w:val="004821E3"/>
    <w:rsid w:val="00482229"/>
    <w:rsid w:val="00482270"/>
    <w:rsid w:val="0048254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F5C"/>
    <w:rsid w:val="0048424B"/>
    <w:rsid w:val="004843AF"/>
    <w:rsid w:val="004844BB"/>
    <w:rsid w:val="00484554"/>
    <w:rsid w:val="0048468D"/>
    <w:rsid w:val="004847D8"/>
    <w:rsid w:val="00484A41"/>
    <w:rsid w:val="00484A60"/>
    <w:rsid w:val="00484CEE"/>
    <w:rsid w:val="00484F77"/>
    <w:rsid w:val="004850A1"/>
    <w:rsid w:val="004854D1"/>
    <w:rsid w:val="00485584"/>
    <w:rsid w:val="00485694"/>
    <w:rsid w:val="004857B9"/>
    <w:rsid w:val="0048583A"/>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3BA"/>
    <w:rsid w:val="004903FA"/>
    <w:rsid w:val="004903FC"/>
    <w:rsid w:val="00490AB6"/>
    <w:rsid w:val="00490AD6"/>
    <w:rsid w:val="00490D2A"/>
    <w:rsid w:val="00490E9E"/>
    <w:rsid w:val="00490EA8"/>
    <w:rsid w:val="00490F83"/>
    <w:rsid w:val="00491035"/>
    <w:rsid w:val="00491088"/>
    <w:rsid w:val="0049109E"/>
    <w:rsid w:val="00491266"/>
    <w:rsid w:val="004917E7"/>
    <w:rsid w:val="00491B03"/>
    <w:rsid w:val="00491C32"/>
    <w:rsid w:val="00491D5F"/>
    <w:rsid w:val="00491E2B"/>
    <w:rsid w:val="00491FAC"/>
    <w:rsid w:val="00492120"/>
    <w:rsid w:val="00492185"/>
    <w:rsid w:val="004925A4"/>
    <w:rsid w:val="004926A8"/>
    <w:rsid w:val="00492809"/>
    <w:rsid w:val="00492813"/>
    <w:rsid w:val="004929B5"/>
    <w:rsid w:val="00492DFD"/>
    <w:rsid w:val="00492F9D"/>
    <w:rsid w:val="00492FBC"/>
    <w:rsid w:val="0049306F"/>
    <w:rsid w:val="004936A5"/>
    <w:rsid w:val="00493907"/>
    <w:rsid w:val="004939BF"/>
    <w:rsid w:val="00493A33"/>
    <w:rsid w:val="00493B0E"/>
    <w:rsid w:val="0049426C"/>
    <w:rsid w:val="00494322"/>
    <w:rsid w:val="004943DE"/>
    <w:rsid w:val="00494582"/>
    <w:rsid w:val="0049461C"/>
    <w:rsid w:val="00494666"/>
    <w:rsid w:val="004946CC"/>
    <w:rsid w:val="004947FC"/>
    <w:rsid w:val="00494857"/>
    <w:rsid w:val="00494908"/>
    <w:rsid w:val="004949DA"/>
    <w:rsid w:val="00494A0F"/>
    <w:rsid w:val="00494CD8"/>
    <w:rsid w:val="00494D21"/>
    <w:rsid w:val="00494E57"/>
    <w:rsid w:val="00494E5F"/>
    <w:rsid w:val="0049558E"/>
    <w:rsid w:val="00495660"/>
    <w:rsid w:val="0049567E"/>
    <w:rsid w:val="00495865"/>
    <w:rsid w:val="0049586E"/>
    <w:rsid w:val="0049589D"/>
    <w:rsid w:val="004958E8"/>
    <w:rsid w:val="0049593A"/>
    <w:rsid w:val="00495A3D"/>
    <w:rsid w:val="00495AAB"/>
    <w:rsid w:val="00495CE5"/>
    <w:rsid w:val="00495D79"/>
    <w:rsid w:val="00495DDD"/>
    <w:rsid w:val="00495E25"/>
    <w:rsid w:val="00495F8F"/>
    <w:rsid w:val="00496278"/>
    <w:rsid w:val="0049633F"/>
    <w:rsid w:val="00496477"/>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C5"/>
    <w:rsid w:val="004A1029"/>
    <w:rsid w:val="004A1064"/>
    <w:rsid w:val="004A1092"/>
    <w:rsid w:val="004A11BC"/>
    <w:rsid w:val="004A11E2"/>
    <w:rsid w:val="004A13BB"/>
    <w:rsid w:val="004A1499"/>
    <w:rsid w:val="004A14E7"/>
    <w:rsid w:val="004A1701"/>
    <w:rsid w:val="004A1792"/>
    <w:rsid w:val="004A182E"/>
    <w:rsid w:val="004A1D81"/>
    <w:rsid w:val="004A1E07"/>
    <w:rsid w:val="004A1EA1"/>
    <w:rsid w:val="004A206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D1A"/>
    <w:rsid w:val="004A2E10"/>
    <w:rsid w:val="004A2F62"/>
    <w:rsid w:val="004A324E"/>
    <w:rsid w:val="004A32BB"/>
    <w:rsid w:val="004A32EF"/>
    <w:rsid w:val="004A340B"/>
    <w:rsid w:val="004A349A"/>
    <w:rsid w:val="004A34CF"/>
    <w:rsid w:val="004A365D"/>
    <w:rsid w:val="004A36AA"/>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88"/>
    <w:rsid w:val="004A55CA"/>
    <w:rsid w:val="004A55FE"/>
    <w:rsid w:val="004A57D3"/>
    <w:rsid w:val="004A59FF"/>
    <w:rsid w:val="004A6154"/>
    <w:rsid w:val="004A6245"/>
    <w:rsid w:val="004A635B"/>
    <w:rsid w:val="004A6470"/>
    <w:rsid w:val="004A657E"/>
    <w:rsid w:val="004A662D"/>
    <w:rsid w:val="004A69A1"/>
    <w:rsid w:val="004A6BA9"/>
    <w:rsid w:val="004A6C29"/>
    <w:rsid w:val="004A6CD2"/>
    <w:rsid w:val="004A6DD1"/>
    <w:rsid w:val="004A7243"/>
    <w:rsid w:val="004A743F"/>
    <w:rsid w:val="004A751A"/>
    <w:rsid w:val="004A76F5"/>
    <w:rsid w:val="004A7786"/>
    <w:rsid w:val="004A77A6"/>
    <w:rsid w:val="004A7847"/>
    <w:rsid w:val="004A7859"/>
    <w:rsid w:val="004A78C4"/>
    <w:rsid w:val="004A7C4C"/>
    <w:rsid w:val="004A7D47"/>
    <w:rsid w:val="004A7E5E"/>
    <w:rsid w:val="004B001D"/>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C0"/>
    <w:rsid w:val="004B1645"/>
    <w:rsid w:val="004B1671"/>
    <w:rsid w:val="004B16AC"/>
    <w:rsid w:val="004B19D1"/>
    <w:rsid w:val="004B1CAC"/>
    <w:rsid w:val="004B1E28"/>
    <w:rsid w:val="004B205E"/>
    <w:rsid w:val="004B210A"/>
    <w:rsid w:val="004B255F"/>
    <w:rsid w:val="004B2613"/>
    <w:rsid w:val="004B290C"/>
    <w:rsid w:val="004B2AA1"/>
    <w:rsid w:val="004B2B20"/>
    <w:rsid w:val="004B2DBC"/>
    <w:rsid w:val="004B2F2D"/>
    <w:rsid w:val="004B2FAB"/>
    <w:rsid w:val="004B2FFC"/>
    <w:rsid w:val="004B310C"/>
    <w:rsid w:val="004B323E"/>
    <w:rsid w:val="004B34A1"/>
    <w:rsid w:val="004B3511"/>
    <w:rsid w:val="004B3654"/>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50FB"/>
    <w:rsid w:val="004B51EA"/>
    <w:rsid w:val="004B523D"/>
    <w:rsid w:val="004B52DA"/>
    <w:rsid w:val="004B5309"/>
    <w:rsid w:val="004B53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A04"/>
    <w:rsid w:val="004B6C0A"/>
    <w:rsid w:val="004B6C66"/>
    <w:rsid w:val="004B6C84"/>
    <w:rsid w:val="004B6C88"/>
    <w:rsid w:val="004B6F72"/>
    <w:rsid w:val="004B71B9"/>
    <w:rsid w:val="004B73D4"/>
    <w:rsid w:val="004B76DC"/>
    <w:rsid w:val="004B77F3"/>
    <w:rsid w:val="004B795A"/>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217F"/>
    <w:rsid w:val="004C22E2"/>
    <w:rsid w:val="004C24C8"/>
    <w:rsid w:val="004C25D2"/>
    <w:rsid w:val="004C2704"/>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8E7"/>
    <w:rsid w:val="004C39D1"/>
    <w:rsid w:val="004C3A8C"/>
    <w:rsid w:val="004C3BB2"/>
    <w:rsid w:val="004C3DA1"/>
    <w:rsid w:val="004C3DC0"/>
    <w:rsid w:val="004C3F6D"/>
    <w:rsid w:val="004C3F93"/>
    <w:rsid w:val="004C3FF8"/>
    <w:rsid w:val="004C4033"/>
    <w:rsid w:val="004C4091"/>
    <w:rsid w:val="004C4213"/>
    <w:rsid w:val="004C4550"/>
    <w:rsid w:val="004C4820"/>
    <w:rsid w:val="004C497F"/>
    <w:rsid w:val="004C4986"/>
    <w:rsid w:val="004C4B4F"/>
    <w:rsid w:val="004C4B99"/>
    <w:rsid w:val="004C4E8D"/>
    <w:rsid w:val="004C4EE5"/>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7C"/>
    <w:rsid w:val="004C6903"/>
    <w:rsid w:val="004C6B8F"/>
    <w:rsid w:val="004C6D81"/>
    <w:rsid w:val="004C72F3"/>
    <w:rsid w:val="004C74B2"/>
    <w:rsid w:val="004C760C"/>
    <w:rsid w:val="004C7657"/>
    <w:rsid w:val="004C76EF"/>
    <w:rsid w:val="004C773B"/>
    <w:rsid w:val="004C7783"/>
    <w:rsid w:val="004C782F"/>
    <w:rsid w:val="004C7A1C"/>
    <w:rsid w:val="004C7B72"/>
    <w:rsid w:val="004C7C87"/>
    <w:rsid w:val="004C7D67"/>
    <w:rsid w:val="004C7F98"/>
    <w:rsid w:val="004C7FF4"/>
    <w:rsid w:val="004D00B6"/>
    <w:rsid w:val="004D048B"/>
    <w:rsid w:val="004D053E"/>
    <w:rsid w:val="004D08EE"/>
    <w:rsid w:val="004D0AA2"/>
    <w:rsid w:val="004D0ABC"/>
    <w:rsid w:val="004D0B09"/>
    <w:rsid w:val="004D0B0E"/>
    <w:rsid w:val="004D0C53"/>
    <w:rsid w:val="004D101A"/>
    <w:rsid w:val="004D1114"/>
    <w:rsid w:val="004D12BB"/>
    <w:rsid w:val="004D1329"/>
    <w:rsid w:val="004D13E7"/>
    <w:rsid w:val="004D161D"/>
    <w:rsid w:val="004D1716"/>
    <w:rsid w:val="004D17B5"/>
    <w:rsid w:val="004D18A0"/>
    <w:rsid w:val="004D199D"/>
    <w:rsid w:val="004D1A69"/>
    <w:rsid w:val="004D1A7A"/>
    <w:rsid w:val="004D1D79"/>
    <w:rsid w:val="004D20A9"/>
    <w:rsid w:val="004D20EC"/>
    <w:rsid w:val="004D216A"/>
    <w:rsid w:val="004D23F0"/>
    <w:rsid w:val="004D23FA"/>
    <w:rsid w:val="004D2558"/>
    <w:rsid w:val="004D2571"/>
    <w:rsid w:val="004D258C"/>
    <w:rsid w:val="004D27FE"/>
    <w:rsid w:val="004D287E"/>
    <w:rsid w:val="004D28C2"/>
    <w:rsid w:val="004D29D9"/>
    <w:rsid w:val="004D2E8F"/>
    <w:rsid w:val="004D3084"/>
    <w:rsid w:val="004D3096"/>
    <w:rsid w:val="004D373F"/>
    <w:rsid w:val="004D3752"/>
    <w:rsid w:val="004D37E7"/>
    <w:rsid w:val="004D3807"/>
    <w:rsid w:val="004D3872"/>
    <w:rsid w:val="004D394D"/>
    <w:rsid w:val="004D3E88"/>
    <w:rsid w:val="004D4025"/>
    <w:rsid w:val="004D41CF"/>
    <w:rsid w:val="004D42A8"/>
    <w:rsid w:val="004D4339"/>
    <w:rsid w:val="004D449B"/>
    <w:rsid w:val="004D4588"/>
    <w:rsid w:val="004D4718"/>
    <w:rsid w:val="004D4A4C"/>
    <w:rsid w:val="004D50E0"/>
    <w:rsid w:val="004D51FB"/>
    <w:rsid w:val="004D5252"/>
    <w:rsid w:val="004D530B"/>
    <w:rsid w:val="004D5425"/>
    <w:rsid w:val="004D54DC"/>
    <w:rsid w:val="004D5AEC"/>
    <w:rsid w:val="004D5DA1"/>
    <w:rsid w:val="004D5EAB"/>
    <w:rsid w:val="004D5F3A"/>
    <w:rsid w:val="004D5FEF"/>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E35"/>
    <w:rsid w:val="004D7E3B"/>
    <w:rsid w:val="004D7F62"/>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E8"/>
    <w:rsid w:val="004E2259"/>
    <w:rsid w:val="004E22CC"/>
    <w:rsid w:val="004E25BC"/>
    <w:rsid w:val="004E262F"/>
    <w:rsid w:val="004E27A1"/>
    <w:rsid w:val="004E2979"/>
    <w:rsid w:val="004E2A3C"/>
    <w:rsid w:val="004E2C80"/>
    <w:rsid w:val="004E2D4D"/>
    <w:rsid w:val="004E2D9B"/>
    <w:rsid w:val="004E2DE6"/>
    <w:rsid w:val="004E2DFA"/>
    <w:rsid w:val="004E2EEC"/>
    <w:rsid w:val="004E3007"/>
    <w:rsid w:val="004E300B"/>
    <w:rsid w:val="004E33E0"/>
    <w:rsid w:val="004E3454"/>
    <w:rsid w:val="004E3517"/>
    <w:rsid w:val="004E3543"/>
    <w:rsid w:val="004E378A"/>
    <w:rsid w:val="004E3875"/>
    <w:rsid w:val="004E38C8"/>
    <w:rsid w:val="004E397E"/>
    <w:rsid w:val="004E39BF"/>
    <w:rsid w:val="004E3B24"/>
    <w:rsid w:val="004E3B3D"/>
    <w:rsid w:val="004E3C5D"/>
    <w:rsid w:val="004E3D4E"/>
    <w:rsid w:val="004E3E12"/>
    <w:rsid w:val="004E3E2D"/>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B25"/>
    <w:rsid w:val="004E6B9F"/>
    <w:rsid w:val="004E6C6A"/>
    <w:rsid w:val="004E6CA8"/>
    <w:rsid w:val="004E7108"/>
    <w:rsid w:val="004E7264"/>
    <w:rsid w:val="004E72A6"/>
    <w:rsid w:val="004E7306"/>
    <w:rsid w:val="004E7BC6"/>
    <w:rsid w:val="004E7BE2"/>
    <w:rsid w:val="004E7C21"/>
    <w:rsid w:val="004E7EA4"/>
    <w:rsid w:val="004F0082"/>
    <w:rsid w:val="004F00C4"/>
    <w:rsid w:val="004F0197"/>
    <w:rsid w:val="004F06EC"/>
    <w:rsid w:val="004F07D9"/>
    <w:rsid w:val="004F0800"/>
    <w:rsid w:val="004F0886"/>
    <w:rsid w:val="004F0E1E"/>
    <w:rsid w:val="004F1298"/>
    <w:rsid w:val="004F12B7"/>
    <w:rsid w:val="004F1326"/>
    <w:rsid w:val="004F1589"/>
    <w:rsid w:val="004F1787"/>
    <w:rsid w:val="004F17B4"/>
    <w:rsid w:val="004F181A"/>
    <w:rsid w:val="004F1906"/>
    <w:rsid w:val="004F1A1B"/>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728"/>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763"/>
    <w:rsid w:val="004F59F6"/>
    <w:rsid w:val="004F5E56"/>
    <w:rsid w:val="004F5FD5"/>
    <w:rsid w:val="004F65D0"/>
    <w:rsid w:val="004F66D7"/>
    <w:rsid w:val="004F67A2"/>
    <w:rsid w:val="004F6895"/>
    <w:rsid w:val="004F6BEB"/>
    <w:rsid w:val="004F6CCD"/>
    <w:rsid w:val="004F6CDA"/>
    <w:rsid w:val="004F6CED"/>
    <w:rsid w:val="004F6F1B"/>
    <w:rsid w:val="004F6FB9"/>
    <w:rsid w:val="004F704C"/>
    <w:rsid w:val="004F72D1"/>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329"/>
    <w:rsid w:val="00511554"/>
    <w:rsid w:val="00511617"/>
    <w:rsid w:val="0051172C"/>
    <w:rsid w:val="00511733"/>
    <w:rsid w:val="00511752"/>
    <w:rsid w:val="00511974"/>
    <w:rsid w:val="00511BA8"/>
    <w:rsid w:val="00511BFD"/>
    <w:rsid w:val="005120F8"/>
    <w:rsid w:val="00512117"/>
    <w:rsid w:val="0051214F"/>
    <w:rsid w:val="005121E1"/>
    <w:rsid w:val="005122A4"/>
    <w:rsid w:val="005122B7"/>
    <w:rsid w:val="0051232E"/>
    <w:rsid w:val="00512485"/>
    <w:rsid w:val="005125E5"/>
    <w:rsid w:val="00512631"/>
    <w:rsid w:val="0051267D"/>
    <w:rsid w:val="00512705"/>
    <w:rsid w:val="00512801"/>
    <w:rsid w:val="005129F4"/>
    <w:rsid w:val="00512AEC"/>
    <w:rsid w:val="00512B07"/>
    <w:rsid w:val="00512CDA"/>
    <w:rsid w:val="00512F04"/>
    <w:rsid w:val="00513248"/>
    <w:rsid w:val="005132E0"/>
    <w:rsid w:val="00513518"/>
    <w:rsid w:val="005138F4"/>
    <w:rsid w:val="0051397A"/>
    <w:rsid w:val="005139CC"/>
    <w:rsid w:val="005139CE"/>
    <w:rsid w:val="00513A1B"/>
    <w:rsid w:val="00513D22"/>
    <w:rsid w:val="00513D27"/>
    <w:rsid w:val="00513E1D"/>
    <w:rsid w:val="00513EDD"/>
    <w:rsid w:val="0051405E"/>
    <w:rsid w:val="0051421E"/>
    <w:rsid w:val="00514546"/>
    <w:rsid w:val="00514689"/>
    <w:rsid w:val="0051477D"/>
    <w:rsid w:val="00514823"/>
    <w:rsid w:val="00514AEE"/>
    <w:rsid w:val="00514B1D"/>
    <w:rsid w:val="00514BAB"/>
    <w:rsid w:val="00514C84"/>
    <w:rsid w:val="00514DB0"/>
    <w:rsid w:val="00515198"/>
    <w:rsid w:val="005153BF"/>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B5"/>
    <w:rsid w:val="00516AF1"/>
    <w:rsid w:val="00516B5A"/>
    <w:rsid w:val="00516C44"/>
    <w:rsid w:val="00517048"/>
    <w:rsid w:val="005170F4"/>
    <w:rsid w:val="005170FA"/>
    <w:rsid w:val="005172A6"/>
    <w:rsid w:val="00517440"/>
    <w:rsid w:val="00517636"/>
    <w:rsid w:val="00517690"/>
    <w:rsid w:val="0051782E"/>
    <w:rsid w:val="00517839"/>
    <w:rsid w:val="00517C43"/>
    <w:rsid w:val="005200F3"/>
    <w:rsid w:val="005201C5"/>
    <w:rsid w:val="005202A2"/>
    <w:rsid w:val="00520324"/>
    <w:rsid w:val="005205A4"/>
    <w:rsid w:val="0052066D"/>
    <w:rsid w:val="005206EE"/>
    <w:rsid w:val="0052071E"/>
    <w:rsid w:val="00520A07"/>
    <w:rsid w:val="00520A86"/>
    <w:rsid w:val="00520B84"/>
    <w:rsid w:val="00520DAE"/>
    <w:rsid w:val="00520EA5"/>
    <w:rsid w:val="0052126A"/>
    <w:rsid w:val="00521287"/>
    <w:rsid w:val="005214A4"/>
    <w:rsid w:val="0052186A"/>
    <w:rsid w:val="00521A23"/>
    <w:rsid w:val="00521C34"/>
    <w:rsid w:val="005220AE"/>
    <w:rsid w:val="005221F5"/>
    <w:rsid w:val="0052251E"/>
    <w:rsid w:val="005228A7"/>
    <w:rsid w:val="005228C4"/>
    <w:rsid w:val="0052290C"/>
    <w:rsid w:val="00522A90"/>
    <w:rsid w:val="00522D61"/>
    <w:rsid w:val="00522E1C"/>
    <w:rsid w:val="00522EC8"/>
    <w:rsid w:val="005230A4"/>
    <w:rsid w:val="005234B2"/>
    <w:rsid w:val="00523619"/>
    <w:rsid w:val="0052361A"/>
    <w:rsid w:val="005236D1"/>
    <w:rsid w:val="005237C4"/>
    <w:rsid w:val="00523866"/>
    <w:rsid w:val="00523AB8"/>
    <w:rsid w:val="00523B69"/>
    <w:rsid w:val="00523B80"/>
    <w:rsid w:val="00524543"/>
    <w:rsid w:val="005245E8"/>
    <w:rsid w:val="0052483B"/>
    <w:rsid w:val="0052492D"/>
    <w:rsid w:val="00524A93"/>
    <w:rsid w:val="00524AA1"/>
    <w:rsid w:val="00524B37"/>
    <w:rsid w:val="00524DC0"/>
    <w:rsid w:val="00524E40"/>
    <w:rsid w:val="0052524C"/>
    <w:rsid w:val="0052544C"/>
    <w:rsid w:val="005254DE"/>
    <w:rsid w:val="005254E5"/>
    <w:rsid w:val="00525567"/>
    <w:rsid w:val="005259F1"/>
    <w:rsid w:val="00525BA9"/>
    <w:rsid w:val="00525CD4"/>
    <w:rsid w:val="00525DCB"/>
    <w:rsid w:val="00525FEE"/>
    <w:rsid w:val="00526046"/>
    <w:rsid w:val="00526061"/>
    <w:rsid w:val="005260EB"/>
    <w:rsid w:val="0052613B"/>
    <w:rsid w:val="00526173"/>
    <w:rsid w:val="00526249"/>
    <w:rsid w:val="0052629F"/>
    <w:rsid w:val="005262C9"/>
    <w:rsid w:val="0052659B"/>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229"/>
    <w:rsid w:val="00530426"/>
    <w:rsid w:val="005304F9"/>
    <w:rsid w:val="00530A91"/>
    <w:rsid w:val="00530C17"/>
    <w:rsid w:val="00530C1D"/>
    <w:rsid w:val="00530D0F"/>
    <w:rsid w:val="00531017"/>
    <w:rsid w:val="00531117"/>
    <w:rsid w:val="005311AD"/>
    <w:rsid w:val="00531382"/>
    <w:rsid w:val="005313A6"/>
    <w:rsid w:val="005313F7"/>
    <w:rsid w:val="0053156A"/>
    <w:rsid w:val="005316D8"/>
    <w:rsid w:val="00531841"/>
    <w:rsid w:val="005318A0"/>
    <w:rsid w:val="00531ADA"/>
    <w:rsid w:val="00531F48"/>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32C"/>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9AA"/>
    <w:rsid w:val="00535ABE"/>
    <w:rsid w:val="00535CB3"/>
    <w:rsid w:val="00535ED6"/>
    <w:rsid w:val="00535EE1"/>
    <w:rsid w:val="0053615F"/>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2C9"/>
    <w:rsid w:val="005403AF"/>
    <w:rsid w:val="005404EB"/>
    <w:rsid w:val="0054069A"/>
    <w:rsid w:val="005406CD"/>
    <w:rsid w:val="0054073B"/>
    <w:rsid w:val="0054091D"/>
    <w:rsid w:val="00540A35"/>
    <w:rsid w:val="00540B9F"/>
    <w:rsid w:val="00540C01"/>
    <w:rsid w:val="00540D44"/>
    <w:rsid w:val="00540D71"/>
    <w:rsid w:val="00540EAF"/>
    <w:rsid w:val="00540FB8"/>
    <w:rsid w:val="00541024"/>
    <w:rsid w:val="0054102F"/>
    <w:rsid w:val="00541145"/>
    <w:rsid w:val="0054115C"/>
    <w:rsid w:val="00541167"/>
    <w:rsid w:val="0054130A"/>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9A"/>
    <w:rsid w:val="005449D6"/>
    <w:rsid w:val="00544CE1"/>
    <w:rsid w:val="00544E23"/>
    <w:rsid w:val="00544EB1"/>
    <w:rsid w:val="00544FE0"/>
    <w:rsid w:val="0054507C"/>
    <w:rsid w:val="0054513E"/>
    <w:rsid w:val="00545177"/>
    <w:rsid w:val="00545183"/>
    <w:rsid w:val="005458F3"/>
    <w:rsid w:val="00545C7A"/>
    <w:rsid w:val="00545CD5"/>
    <w:rsid w:val="00545CE2"/>
    <w:rsid w:val="00545E16"/>
    <w:rsid w:val="00545EA7"/>
    <w:rsid w:val="00545ED7"/>
    <w:rsid w:val="005460E0"/>
    <w:rsid w:val="005460E9"/>
    <w:rsid w:val="0054619D"/>
    <w:rsid w:val="005461D5"/>
    <w:rsid w:val="005461E9"/>
    <w:rsid w:val="005462CD"/>
    <w:rsid w:val="0054647D"/>
    <w:rsid w:val="0054651F"/>
    <w:rsid w:val="005466C4"/>
    <w:rsid w:val="0054671C"/>
    <w:rsid w:val="00546721"/>
    <w:rsid w:val="00546834"/>
    <w:rsid w:val="00546850"/>
    <w:rsid w:val="00546939"/>
    <w:rsid w:val="00546A67"/>
    <w:rsid w:val="00546C9A"/>
    <w:rsid w:val="00546CA9"/>
    <w:rsid w:val="00546E2F"/>
    <w:rsid w:val="00547030"/>
    <w:rsid w:val="0054710F"/>
    <w:rsid w:val="0054718D"/>
    <w:rsid w:val="00547494"/>
    <w:rsid w:val="005475D9"/>
    <w:rsid w:val="0054763E"/>
    <w:rsid w:val="00547891"/>
    <w:rsid w:val="00547904"/>
    <w:rsid w:val="0054791B"/>
    <w:rsid w:val="005479AF"/>
    <w:rsid w:val="00547B23"/>
    <w:rsid w:val="00547C1B"/>
    <w:rsid w:val="00547D24"/>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31"/>
    <w:rsid w:val="005534DF"/>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5ED"/>
    <w:rsid w:val="0055563E"/>
    <w:rsid w:val="00555880"/>
    <w:rsid w:val="00555912"/>
    <w:rsid w:val="00555A2D"/>
    <w:rsid w:val="00556477"/>
    <w:rsid w:val="005566C6"/>
    <w:rsid w:val="005566ED"/>
    <w:rsid w:val="00556726"/>
    <w:rsid w:val="005569BC"/>
    <w:rsid w:val="00556A1A"/>
    <w:rsid w:val="00556B1D"/>
    <w:rsid w:val="00556CCC"/>
    <w:rsid w:val="00556D86"/>
    <w:rsid w:val="00556F10"/>
    <w:rsid w:val="0055701D"/>
    <w:rsid w:val="00557345"/>
    <w:rsid w:val="0055737F"/>
    <w:rsid w:val="00557668"/>
    <w:rsid w:val="005577FA"/>
    <w:rsid w:val="00557A5B"/>
    <w:rsid w:val="00557BAD"/>
    <w:rsid w:val="00557BB0"/>
    <w:rsid w:val="00557E77"/>
    <w:rsid w:val="005600A7"/>
    <w:rsid w:val="0056026C"/>
    <w:rsid w:val="0056045C"/>
    <w:rsid w:val="0056062C"/>
    <w:rsid w:val="005608AD"/>
    <w:rsid w:val="00560929"/>
    <w:rsid w:val="00560AA8"/>
    <w:rsid w:val="00560B47"/>
    <w:rsid w:val="00560B59"/>
    <w:rsid w:val="00560D61"/>
    <w:rsid w:val="0056111E"/>
    <w:rsid w:val="00561323"/>
    <w:rsid w:val="00561440"/>
    <w:rsid w:val="0056166E"/>
    <w:rsid w:val="00561978"/>
    <w:rsid w:val="00561A38"/>
    <w:rsid w:val="00561B63"/>
    <w:rsid w:val="00561BE7"/>
    <w:rsid w:val="00561D8D"/>
    <w:rsid w:val="00561E29"/>
    <w:rsid w:val="005620F4"/>
    <w:rsid w:val="00562479"/>
    <w:rsid w:val="005624CA"/>
    <w:rsid w:val="00562565"/>
    <w:rsid w:val="005625B7"/>
    <w:rsid w:val="005625CD"/>
    <w:rsid w:val="005625F3"/>
    <w:rsid w:val="00562DAB"/>
    <w:rsid w:val="00562EA2"/>
    <w:rsid w:val="00562EEE"/>
    <w:rsid w:val="00563275"/>
    <w:rsid w:val="00563347"/>
    <w:rsid w:val="0056344C"/>
    <w:rsid w:val="005634EB"/>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CD8"/>
    <w:rsid w:val="00564FB8"/>
    <w:rsid w:val="005651D0"/>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230"/>
    <w:rsid w:val="005722BB"/>
    <w:rsid w:val="0057244F"/>
    <w:rsid w:val="00572475"/>
    <w:rsid w:val="00572581"/>
    <w:rsid w:val="005726C5"/>
    <w:rsid w:val="005728A3"/>
    <w:rsid w:val="005729F5"/>
    <w:rsid w:val="00572AC3"/>
    <w:rsid w:val="00572C24"/>
    <w:rsid w:val="00572C30"/>
    <w:rsid w:val="00572F1D"/>
    <w:rsid w:val="00572F49"/>
    <w:rsid w:val="00572F6C"/>
    <w:rsid w:val="00572FB0"/>
    <w:rsid w:val="00572FE9"/>
    <w:rsid w:val="005731EC"/>
    <w:rsid w:val="00573219"/>
    <w:rsid w:val="0057342A"/>
    <w:rsid w:val="005734AA"/>
    <w:rsid w:val="005737F1"/>
    <w:rsid w:val="00573A8F"/>
    <w:rsid w:val="00573BDD"/>
    <w:rsid w:val="00573E34"/>
    <w:rsid w:val="00573F85"/>
    <w:rsid w:val="00574144"/>
    <w:rsid w:val="00574472"/>
    <w:rsid w:val="00574582"/>
    <w:rsid w:val="00574CFE"/>
    <w:rsid w:val="00574D7D"/>
    <w:rsid w:val="00574EC4"/>
    <w:rsid w:val="00574FB0"/>
    <w:rsid w:val="005750F9"/>
    <w:rsid w:val="00575138"/>
    <w:rsid w:val="00575142"/>
    <w:rsid w:val="00575285"/>
    <w:rsid w:val="00575523"/>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E9C"/>
    <w:rsid w:val="00577EAD"/>
    <w:rsid w:val="00577EE5"/>
    <w:rsid w:val="00577F9A"/>
    <w:rsid w:val="005803DD"/>
    <w:rsid w:val="005803F7"/>
    <w:rsid w:val="00580417"/>
    <w:rsid w:val="00580427"/>
    <w:rsid w:val="00580548"/>
    <w:rsid w:val="00580552"/>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ED"/>
    <w:rsid w:val="0058537A"/>
    <w:rsid w:val="0058543A"/>
    <w:rsid w:val="00585524"/>
    <w:rsid w:val="00585A9E"/>
    <w:rsid w:val="00585C62"/>
    <w:rsid w:val="0058607D"/>
    <w:rsid w:val="00586233"/>
    <w:rsid w:val="005864D4"/>
    <w:rsid w:val="005865F9"/>
    <w:rsid w:val="00586747"/>
    <w:rsid w:val="005869F4"/>
    <w:rsid w:val="00586A9D"/>
    <w:rsid w:val="00586BD3"/>
    <w:rsid w:val="00586CE6"/>
    <w:rsid w:val="00586D69"/>
    <w:rsid w:val="00586E00"/>
    <w:rsid w:val="00586FAB"/>
    <w:rsid w:val="0058707D"/>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A4B"/>
    <w:rsid w:val="00590BB7"/>
    <w:rsid w:val="00590EB0"/>
    <w:rsid w:val="00591402"/>
    <w:rsid w:val="0059143A"/>
    <w:rsid w:val="00591564"/>
    <w:rsid w:val="00591859"/>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C72"/>
    <w:rsid w:val="00592D6D"/>
    <w:rsid w:val="00592F29"/>
    <w:rsid w:val="005932E9"/>
    <w:rsid w:val="00593374"/>
    <w:rsid w:val="00593455"/>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71"/>
    <w:rsid w:val="005951CE"/>
    <w:rsid w:val="00595345"/>
    <w:rsid w:val="00595440"/>
    <w:rsid w:val="005956BE"/>
    <w:rsid w:val="00595ABB"/>
    <w:rsid w:val="00595ED2"/>
    <w:rsid w:val="005962BA"/>
    <w:rsid w:val="005964E2"/>
    <w:rsid w:val="00596502"/>
    <w:rsid w:val="00596531"/>
    <w:rsid w:val="0059666E"/>
    <w:rsid w:val="00596983"/>
    <w:rsid w:val="00596B10"/>
    <w:rsid w:val="00596DF2"/>
    <w:rsid w:val="00596E3D"/>
    <w:rsid w:val="00596E8D"/>
    <w:rsid w:val="00597152"/>
    <w:rsid w:val="00597271"/>
    <w:rsid w:val="005972CB"/>
    <w:rsid w:val="005974B2"/>
    <w:rsid w:val="005974C5"/>
    <w:rsid w:val="00597618"/>
    <w:rsid w:val="0059763F"/>
    <w:rsid w:val="005976DE"/>
    <w:rsid w:val="00597AB9"/>
    <w:rsid w:val="00597B94"/>
    <w:rsid w:val="00597C26"/>
    <w:rsid w:val="00597C4F"/>
    <w:rsid w:val="00597E0A"/>
    <w:rsid w:val="00597F0F"/>
    <w:rsid w:val="00597F7F"/>
    <w:rsid w:val="005A00BA"/>
    <w:rsid w:val="005A012F"/>
    <w:rsid w:val="005A013A"/>
    <w:rsid w:val="005A0461"/>
    <w:rsid w:val="005A0548"/>
    <w:rsid w:val="005A0588"/>
    <w:rsid w:val="005A05DC"/>
    <w:rsid w:val="005A0633"/>
    <w:rsid w:val="005A0702"/>
    <w:rsid w:val="005A08B8"/>
    <w:rsid w:val="005A0B3B"/>
    <w:rsid w:val="005A0D4E"/>
    <w:rsid w:val="005A0E08"/>
    <w:rsid w:val="005A0E4B"/>
    <w:rsid w:val="005A0EB9"/>
    <w:rsid w:val="005A100E"/>
    <w:rsid w:val="005A107D"/>
    <w:rsid w:val="005A134C"/>
    <w:rsid w:val="005A13F2"/>
    <w:rsid w:val="005A149C"/>
    <w:rsid w:val="005A15BC"/>
    <w:rsid w:val="005A1627"/>
    <w:rsid w:val="005A1971"/>
    <w:rsid w:val="005A1C38"/>
    <w:rsid w:val="005A1D78"/>
    <w:rsid w:val="005A1F62"/>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FC6"/>
    <w:rsid w:val="005A407B"/>
    <w:rsid w:val="005A4254"/>
    <w:rsid w:val="005A4335"/>
    <w:rsid w:val="005A4469"/>
    <w:rsid w:val="005A45CE"/>
    <w:rsid w:val="005A466F"/>
    <w:rsid w:val="005A46BF"/>
    <w:rsid w:val="005A4839"/>
    <w:rsid w:val="005A492D"/>
    <w:rsid w:val="005A49FC"/>
    <w:rsid w:val="005A4A15"/>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EED"/>
    <w:rsid w:val="005A608F"/>
    <w:rsid w:val="005A6175"/>
    <w:rsid w:val="005A61A5"/>
    <w:rsid w:val="005A61C4"/>
    <w:rsid w:val="005A61CF"/>
    <w:rsid w:val="005A61D3"/>
    <w:rsid w:val="005A622C"/>
    <w:rsid w:val="005A63DF"/>
    <w:rsid w:val="005A63ED"/>
    <w:rsid w:val="005A64B5"/>
    <w:rsid w:val="005A65F8"/>
    <w:rsid w:val="005A66B8"/>
    <w:rsid w:val="005A69AE"/>
    <w:rsid w:val="005A6B3E"/>
    <w:rsid w:val="005A6D0B"/>
    <w:rsid w:val="005A6ECB"/>
    <w:rsid w:val="005A7203"/>
    <w:rsid w:val="005A76A0"/>
    <w:rsid w:val="005A7709"/>
    <w:rsid w:val="005A772C"/>
    <w:rsid w:val="005A79C1"/>
    <w:rsid w:val="005A7A68"/>
    <w:rsid w:val="005A7B94"/>
    <w:rsid w:val="005A7D10"/>
    <w:rsid w:val="005A7E9E"/>
    <w:rsid w:val="005B023E"/>
    <w:rsid w:val="005B02E5"/>
    <w:rsid w:val="005B03B4"/>
    <w:rsid w:val="005B03E6"/>
    <w:rsid w:val="005B0440"/>
    <w:rsid w:val="005B0575"/>
    <w:rsid w:val="005B06E3"/>
    <w:rsid w:val="005B06E4"/>
    <w:rsid w:val="005B07BC"/>
    <w:rsid w:val="005B08FA"/>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933"/>
    <w:rsid w:val="005B1A19"/>
    <w:rsid w:val="005B1AC2"/>
    <w:rsid w:val="005B1B10"/>
    <w:rsid w:val="005B1CF7"/>
    <w:rsid w:val="005B1DDE"/>
    <w:rsid w:val="005B1F1A"/>
    <w:rsid w:val="005B210C"/>
    <w:rsid w:val="005B21F4"/>
    <w:rsid w:val="005B236A"/>
    <w:rsid w:val="005B2387"/>
    <w:rsid w:val="005B2527"/>
    <w:rsid w:val="005B25C6"/>
    <w:rsid w:val="005B25F9"/>
    <w:rsid w:val="005B26D3"/>
    <w:rsid w:val="005B278E"/>
    <w:rsid w:val="005B2869"/>
    <w:rsid w:val="005B292B"/>
    <w:rsid w:val="005B2970"/>
    <w:rsid w:val="005B29E4"/>
    <w:rsid w:val="005B2A27"/>
    <w:rsid w:val="005B2ACA"/>
    <w:rsid w:val="005B2C17"/>
    <w:rsid w:val="005B2E37"/>
    <w:rsid w:val="005B2E86"/>
    <w:rsid w:val="005B30A5"/>
    <w:rsid w:val="005B32AB"/>
    <w:rsid w:val="005B32AD"/>
    <w:rsid w:val="005B32FE"/>
    <w:rsid w:val="005B3534"/>
    <w:rsid w:val="005B375A"/>
    <w:rsid w:val="005B3BAB"/>
    <w:rsid w:val="005B3BB6"/>
    <w:rsid w:val="005B3E1B"/>
    <w:rsid w:val="005B41C5"/>
    <w:rsid w:val="005B43F0"/>
    <w:rsid w:val="005B44DF"/>
    <w:rsid w:val="005B45ED"/>
    <w:rsid w:val="005B4675"/>
    <w:rsid w:val="005B476F"/>
    <w:rsid w:val="005B481E"/>
    <w:rsid w:val="005B4AE9"/>
    <w:rsid w:val="005B4BC1"/>
    <w:rsid w:val="005B4DA2"/>
    <w:rsid w:val="005B4EA5"/>
    <w:rsid w:val="005B50EE"/>
    <w:rsid w:val="005B5140"/>
    <w:rsid w:val="005B516F"/>
    <w:rsid w:val="005B5186"/>
    <w:rsid w:val="005B5324"/>
    <w:rsid w:val="005B58A2"/>
    <w:rsid w:val="005B5B0C"/>
    <w:rsid w:val="005B5BD7"/>
    <w:rsid w:val="005B5E16"/>
    <w:rsid w:val="005B5E39"/>
    <w:rsid w:val="005B5FDB"/>
    <w:rsid w:val="005B60AF"/>
    <w:rsid w:val="005B60E2"/>
    <w:rsid w:val="005B63D0"/>
    <w:rsid w:val="005B6582"/>
    <w:rsid w:val="005B661C"/>
    <w:rsid w:val="005B6739"/>
    <w:rsid w:val="005B6884"/>
    <w:rsid w:val="005B689B"/>
    <w:rsid w:val="005B6A46"/>
    <w:rsid w:val="005B6CAF"/>
    <w:rsid w:val="005B7040"/>
    <w:rsid w:val="005B7570"/>
    <w:rsid w:val="005B76E8"/>
    <w:rsid w:val="005B7877"/>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B5A"/>
    <w:rsid w:val="005C3BE9"/>
    <w:rsid w:val="005C3C16"/>
    <w:rsid w:val="005C3D49"/>
    <w:rsid w:val="005C3FA3"/>
    <w:rsid w:val="005C410A"/>
    <w:rsid w:val="005C428F"/>
    <w:rsid w:val="005C42F1"/>
    <w:rsid w:val="005C43E2"/>
    <w:rsid w:val="005C4468"/>
    <w:rsid w:val="005C4598"/>
    <w:rsid w:val="005C45C4"/>
    <w:rsid w:val="005C4746"/>
    <w:rsid w:val="005C47FE"/>
    <w:rsid w:val="005C4963"/>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60"/>
    <w:rsid w:val="005C5EA9"/>
    <w:rsid w:val="005C616F"/>
    <w:rsid w:val="005C62A8"/>
    <w:rsid w:val="005C638D"/>
    <w:rsid w:val="005C644B"/>
    <w:rsid w:val="005C67B8"/>
    <w:rsid w:val="005C688F"/>
    <w:rsid w:val="005C68FA"/>
    <w:rsid w:val="005C6AA3"/>
    <w:rsid w:val="005C6C5C"/>
    <w:rsid w:val="005C6CFD"/>
    <w:rsid w:val="005C6D4F"/>
    <w:rsid w:val="005C7001"/>
    <w:rsid w:val="005C73A2"/>
    <w:rsid w:val="005C763A"/>
    <w:rsid w:val="005C7666"/>
    <w:rsid w:val="005C7698"/>
    <w:rsid w:val="005C7798"/>
    <w:rsid w:val="005C78D9"/>
    <w:rsid w:val="005C7951"/>
    <w:rsid w:val="005C7A2B"/>
    <w:rsid w:val="005C7A85"/>
    <w:rsid w:val="005C7BF9"/>
    <w:rsid w:val="005C7C45"/>
    <w:rsid w:val="005C7F61"/>
    <w:rsid w:val="005D014F"/>
    <w:rsid w:val="005D0256"/>
    <w:rsid w:val="005D0396"/>
    <w:rsid w:val="005D0430"/>
    <w:rsid w:val="005D0576"/>
    <w:rsid w:val="005D05B5"/>
    <w:rsid w:val="005D06D8"/>
    <w:rsid w:val="005D07F0"/>
    <w:rsid w:val="005D0C1C"/>
    <w:rsid w:val="005D1603"/>
    <w:rsid w:val="005D165A"/>
    <w:rsid w:val="005D19F3"/>
    <w:rsid w:val="005D1B71"/>
    <w:rsid w:val="005D20D0"/>
    <w:rsid w:val="005D213B"/>
    <w:rsid w:val="005D2164"/>
    <w:rsid w:val="005D236F"/>
    <w:rsid w:val="005D23F5"/>
    <w:rsid w:val="005D289D"/>
    <w:rsid w:val="005D290A"/>
    <w:rsid w:val="005D2993"/>
    <w:rsid w:val="005D2A90"/>
    <w:rsid w:val="005D2CAA"/>
    <w:rsid w:val="005D2F8A"/>
    <w:rsid w:val="005D31FC"/>
    <w:rsid w:val="005D333B"/>
    <w:rsid w:val="005D3474"/>
    <w:rsid w:val="005D34A2"/>
    <w:rsid w:val="005D34A8"/>
    <w:rsid w:val="005D3534"/>
    <w:rsid w:val="005D367E"/>
    <w:rsid w:val="005D37C6"/>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0D"/>
    <w:rsid w:val="005D56E7"/>
    <w:rsid w:val="005D58B1"/>
    <w:rsid w:val="005D59AB"/>
    <w:rsid w:val="005D5A3E"/>
    <w:rsid w:val="005D5BBD"/>
    <w:rsid w:val="005D5CA5"/>
    <w:rsid w:val="005D5CA8"/>
    <w:rsid w:val="005D60B2"/>
    <w:rsid w:val="005D66F3"/>
    <w:rsid w:val="005D67CB"/>
    <w:rsid w:val="005D681A"/>
    <w:rsid w:val="005D6B2D"/>
    <w:rsid w:val="005D6C0E"/>
    <w:rsid w:val="005D6C42"/>
    <w:rsid w:val="005D6CC5"/>
    <w:rsid w:val="005D6DC0"/>
    <w:rsid w:val="005D6F3E"/>
    <w:rsid w:val="005D702C"/>
    <w:rsid w:val="005D74EB"/>
    <w:rsid w:val="005D7640"/>
    <w:rsid w:val="005D7C1D"/>
    <w:rsid w:val="005D7F79"/>
    <w:rsid w:val="005E01BB"/>
    <w:rsid w:val="005E01D7"/>
    <w:rsid w:val="005E029C"/>
    <w:rsid w:val="005E0323"/>
    <w:rsid w:val="005E0495"/>
    <w:rsid w:val="005E055C"/>
    <w:rsid w:val="005E05A1"/>
    <w:rsid w:val="005E0727"/>
    <w:rsid w:val="005E0732"/>
    <w:rsid w:val="005E0A83"/>
    <w:rsid w:val="005E0D49"/>
    <w:rsid w:val="005E0F22"/>
    <w:rsid w:val="005E0F52"/>
    <w:rsid w:val="005E0F67"/>
    <w:rsid w:val="005E0FE1"/>
    <w:rsid w:val="005E1037"/>
    <w:rsid w:val="005E1060"/>
    <w:rsid w:val="005E122A"/>
    <w:rsid w:val="005E1235"/>
    <w:rsid w:val="005E12FF"/>
    <w:rsid w:val="005E13EA"/>
    <w:rsid w:val="005E148C"/>
    <w:rsid w:val="005E1514"/>
    <w:rsid w:val="005E15A1"/>
    <w:rsid w:val="005E176B"/>
    <w:rsid w:val="005E1837"/>
    <w:rsid w:val="005E18E9"/>
    <w:rsid w:val="005E1AFE"/>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907"/>
    <w:rsid w:val="005E49DD"/>
    <w:rsid w:val="005E4A9B"/>
    <w:rsid w:val="005E4BE3"/>
    <w:rsid w:val="005E4DAE"/>
    <w:rsid w:val="005E5236"/>
    <w:rsid w:val="005E57FF"/>
    <w:rsid w:val="005E5803"/>
    <w:rsid w:val="005E58AC"/>
    <w:rsid w:val="005E5DF5"/>
    <w:rsid w:val="005E5E6B"/>
    <w:rsid w:val="005E6009"/>
    <w:rsid w:val="005E6026"/>
    <w:rsid w:val="005E62E5"/>
    <w:rsid w:val="005E6584"/>
    <w:rsid w:val="005E659E"/>
    <w:rsid w:val="005E6B2F"/>
    <w:rsid w:val="005E6BA0"/>
    <w:rsid w:val="005E6C6B"/>
    <w:rsid w:val="005E6C7F"/>
    <w:rsid w:val="005E6D61"/>
    <w:rsid w:val="005E6D90"/>
    <w:rsid w:val="005E6EBA"/>
    <w:rsid w:val="005E6EFE"/>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FE3"/>
    <w:rsid w:val="005F20B5"/>
    <w:rsid w:val="005F20BA"/>
    <w:rsid w:val="005F2294"/>
    <w:rsid w:val="005F28E6"/>
    <w:rsid w:val="005F2AAC"/>
    <w:rsid w:val="005F2C16"/>
    <w:rsid w:val="005F2E51"/>
    <w:rsid w:val="005F30BE"/>
    <w:rsid w:val="005F3369"/>
    <w:rsid w:val="005F3AD3"/>
    <w:rsid w:val="005F3B56"/>
    <w:rsid w:val="005F3C45"/>
    <w:rsid w:val="005F3F4C"/>
    <w:rsid w:val="005F3FB5"/>
    <w:rsid w:val="005F427A"/>
    <w:rsid w:val="005F4466"/>
    <w:rsid w:val="005F44AD"/>
    <w:rsid w:val="005F45FB"/>
    <w:rsid w:val="005F4661"/>
    <w:rsid w:val="005F46D9"/>
    <w:rsid w:val="005F4771"/>
    <w:rsid w:val="005F48C0"/>
    <w:rsid w:val="005F49FD"/>
    <w:rsid w:val="005F4BA4"/>
    <w:rsid w:val="005F4CAE"/>
    <w:rsid w:val="005F4DDD"/>
    <w:rsid w:val="005F4E90"/>
    <w:rsid w:val="005F4ECE"/>
    <w:rsid w:val="005F51D8"/>
    <w:rsid w:val="005F525D"/>
    <w:rsid w:val="005F53C9"/>
    <w:rsid w:val="005F5537"/>
    <w:rsid w:val="005F58EB"/>
    <w:rsid w:val="005F597D"/>
    <w:rsid w:val="005F5A37"/>
    <w:rsid w:val="005F5A3F"/>
    <w:rsid w:val="005F5CAB"/>
    <w:rsid w:val="005F5CAC"/>
    <w:rsid w:val="005F5FFD"/>
    <w:rsid w:val="005F6CEE"/>
    <w:rsid w:val="005F6E59"/>
    <w:rsid w:val="005F6F79"/>
    <w:rsid w:val="005F7339"/>
    <w:rsid w:val="005F740F"/>
    <w:rsid w:val="005F755D"/>
    <w:rsid w:val="005F76BE"/>
    <w:rsid w:val="005F776C"/>
    <w:rsid w:val="005F7807"/>
    <w:rsid w:val="005F7943"/>
    <w:rsid w:val="005F7AC7"/>
    <w:rsid w:val="005F7B77"/>
    <w:rsid w:val="005F7CC2"/>
    <w:rsid w:val="005F7CDA"/>
    <w:rsid w:val="005F7E5E"/>
    <w:rsid w:val="005F7E63"/>
    <w:rsid w:val="005F7E8C"/>
    <w:rsid w:val="005F7EB2"/>
    <w:rsid w:val="005F7F56"/>
    <w:rsid w:val="00600231"/>
    <w:rsid w:val="0060034F"/>
    <w:rsid w:val="00600756"/>
    <w:rsid w:val="00600757"/>
    <w:rsid w:val="006009E8"/>
    <w:rsid w:val="00600A0B"/>
    <w:rsid w:val="00601036"/>
    <w:rsid w:val="00601314"/>
    <w:rsid w:val="006014FE"/>
    <w:rsid w:val="0060158D"/>
    <w:rsid w:val="006015D0"/>
    <w:rsid w:val="00601AF1"/>
    <w:rsid w:val="00602045"/>
    <w:rsid w:val="006021BA"/>
    <w:rsid w:val="00602314"/>
    <w:rsid w:val="0060233B"/>
    <w:rsid w:val="0060282D"/>
    <w:rsid w:val="00602B44"/>
    <w:rsid w:val="00602C7A"/>
    <w:rsid w:val="00602D1D"/>
    <w:rsid w:val="00602EA1"/>
    <w:rsid w:val="0060314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37"/>
    <w:rsid w:val="00605B11"/>
    <w:rsid w:val="00605CCA"/>
    <w:rsid w:val="00605D06"/>
    <w:rsid w:val="00605DBD"/>
    <w:rsid w:val="00605E98"/>
    <w:rsid w:val="006060EC"/>
    <w:rsid w:val="00606266"/>
    <w:rsid w:val="0060628F"/>
    <w:rsid w:val="00606489"/>
    <w:rsid w:val="00606529"/>
    <w:rsid w:val="00606629"/>
    <w:rsid w:val="00606636"/>
    <w:rsid w:val="00606737"/>
    <w:rsid w:val="00606798"/>
    <w:rsid w:val="006067B5"/>
    <w:rsid w:val="00606803"/>
    <w:rsid w:val="00606834"/>
    <w:rsid w:val="00606915"/>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7DA"/>
    <w:rsid w:val="00613866"/>
    <w:rsid w:val="0061389C"/>
    <w:rsid w:val="00613B92"/>
    <w:rsid w:val="00613C00"/>
    <w:rsid w:val="00613C67"/>
    <w:rsid w:val="00613CBA"/>
    <w:rsid w:val="00614173"/>
    <w:rsid w:val="00614399"/>
    <w:rsid w:val="00614749"/>
    <w:rsid w:val="006148F7"/>
    <w:rsid w:val="00614B71"/>
    <w:rsid w:val="00614F39"/>
    <w:rsid w:val="00615035"/>
    <w:rsid w:val="0061513A"/>
    <w:rsid w:val="00615161"/>
    <w:rsid w:val="00615183"/>
    <w:rsid w:val="0061522A"/>
    <w:rsid w:val="0061555D"/>
    <w:rsid w:val="00615562"/>
    <w:rsid w:val="0061561E"/>
    <w:rsid w:val="00615832"/>
    <w:rsid w:val="00615A18"/>
    <w:rsid w:val="00615B54"/>
    <w:rsid w:val="00615B6E"/>
    <w:rsid w:val="00615C1C"/>
    <w:rsid w:val="00615D21"/>
    <w:rsid w:val="00615F61"/>
    <w:rsid w:val="00616369"/>
    <w:rsid w:val="00616829"/>
    <w:rsid w:val="006168AD"/>
    <w:rsid w:val="00616A52"/>
    <w:rsid w:val="00616D3A"/>
    <w:rsid w:val="00616D93"/>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2008D"/>
    <w:rsid w:val="0062039F"/>
    <w:rsid w:val="00620443"/>
    <w:rsid w:val="006205A6"/>
    <w:rsid w:val="0062075D"/>
    <w:rsid w:val="006207F4"/>
    <w:rsid w:val="00620B45"/>
    <w:rsid w:val="00621223"/>
    <w:rsid w:val="00621511"/>
    <w:rsid w:val="0062151C"/>
    <w:rsid w:val="006215F6"/>
    <w:rsid w:val="0062164E"/>
    <w:rsid w:val="006217B4"/>
    <w:rsid w:val="006217B7"/>
    <w:rsid w:val="00621A86"/>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66D"/>
    <w:rsid w:val="0062599B"/>
    <w:rsid w:val="00625D55"/>
    <w:rsid w:val="00625EB7"/>
    <w:rsid w:val="00626082"/>
    <w:rsid w:val="00626226"/>
    <w:rsid w:val="00626284"/>
    <w:rsid w:val="006263DB"/>
    <w:rsid w:val="00626A47"/>
    <w:rsid w:val="00626A84"/>
    <w:rsid w:val="00626AA9"/>
    <w:rsid w:val="00626B99"/>
    <w:rsid w:val="00626F01"/>
    <w:rsid w:val="00626FD2"/>
    <w:rsid w:val="00626FEA"/>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481"/>
    <w:rsid w:val="006325AF"/>
    <w:rsid w:val="006329A3"/>
    <w:rsid w:val="006329DA"/>
    <w:rsid w:val="00632BC7"/>
    <w:rsid w:val="006332A5"/>
    <w:rsid w:val="00633325"/>
    <w:rsid w:val="00633895"/>
    <w:rsid w:val="00633B91"/>
    <w:rsid w:val="00633CA7"/>
    <w:rsid w:val="00633D4E"/>
    <w:rsid w:val="00633EC9"/>
    <w:rsid w:val="00633FBB"/>
    <w:rsid w:val="00633FDD"/>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C6"/>
    <w:rsid w:val="006417F0"/>
    <w:rsid w:val="00641B46"/>
    <w:rsid w:val="00641C6C"/>
    <w:rsid w:val="00641C6D"/>
    <w:rsid w:val="00641CF6"/>
    <w:rsid w:val="006420F8"/>
    <w:rsid w:val="006422EA"/>
    <w:rsid w:val="006426BB"/>
    <w:rsid w:val="00642E5A"/>
    <w:rsid w:val="00642F1E"/>
    <w:rsid w:val="00642F6E"/>
    <w:rsid w:val="006430C0"/>
    <w:rsid w:val="0064343E"/>
    <w:rsid w:val="006434C4"/>
    <w:rsid w:val="006436C1"/>
    <w:rsid w:val="0064370B"/>
    <w:rsid w:val="006437BE"/>
    <w:rsid w:val="00643959"/>
    <w:rsid w:val="00643A70"/>
    <w:rsid w:val="00643B30"/>
    <w:rsid w:val="00643C33"/>
    <w:rsid w:val="00643FDA"/>
    <w:rsid w:val="006440E7"/>
    <w:rsid w:val="006443A1"/>
    <w:rsid w:val="006443A6"/>
    <w:rsid w:val="006445C2"/>
    <w:rsid w:val="0064492E"/>
    <w:rsid w:val="00644955"/>
    <w:rsid w:val="006449FF"/>
    <w:rsid w:val="00644A26"/>
    <w:rsid w:val="00644B19"/>
    <w:rsid w:val="00644E27"/>
    <w:rsid w:val="00644EC6"/>
    <w:rsid w:val="00644F90"/>
    <w:rsid w:val="00644FFE"/>
    <w:rsid w:val="006450A2"/>
    <w:rsid w:val="006450BE"/>
    <w:rsid w:val="006450D6"/>
    <w:rsid w:val="006450FE"/>
    <w:rsid w:val="00645284"/>
    <w:rsid w:val="006452AB"/>
    <w:rsid w:val="00645687"/>
    <w:rsid w:val="00645775"/>
    <w:rsid w:val="00645D98"/>
    <w:rsid w:val="00645DC9"/>
    <w:rsid w:val="00645DCE"/>
    <w:rsid w:val="00645E9E"/>
    <w:rsid w:val="00645F8D"/>
    <w:rsid w:val="0064618D"/>
    <w:rsid w:val="0064625A"/>
    <w:rsid w:val="006462DF"/>
    <w:rsid w:val="006464E9"/>
    <w:rsid w:val="006465EF"/>
    <w:rsid w:val="0064678F"/>
    <w:rsid w:val="00646989"/>
    <w:rsid w:val="00646BDD"/>
    <w:rsid w:val="00646D26"/>
    <w:rsid w:val="00646D3E"/>
    <w:rsid w:val="00646DC2"/>
    <w:rsid w:val="00646E0D"/>
    <w:rsid w:val="00646EBA"/>
    <w:rsid w:val="00647273"/>
    <w:rsid w:val="006472E4"/>
    <w:rsid w:val="006472E6"/>
    <w:rsid w:val="006473B1"/>
    <w:rsid w:val="006474A2"/>
    <w:rsid w:val="006474B4"/>
    <w:rsid w:val="006477A7"/>
    <w:rsid w:val="00647BFE"/>
    <w:rsid w:val="00647D2D"/>
    <w:rsid w:val="00647E1A"/>
    <w:rsid w:val="006500B5"/>
    <w:rsid w:val="00650210"/>
    <w:rsid w:val="00650286"/>
    <w:rsid w:val="00650405"/>
    <w:rsid w:val="006508DC"/>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85B"/>
    <w:rsid w:val="0065192F"/>
    <w:rsid w:val="00651A30"/>
    <w:rsid w:val="00651A9C"/>
    <w:rsid w:val="00651D5B"/>
    <w:rsid w:val="00651D99"/>
    <w:rsid w:val="00651E4F"/>
    <w:rsid w:val="00651ED7"/>
    <w:rsid w:val="00651F16"/>
    <w:rsid w:val="00652152"/>
    <w:rsid w:val="0065244F"/>
    <w:rsid w:val="006524B7"/>
    <w:rsid w:val="006525A1"/>
    <w:rsid w:val="006526A4"/>
    <w:rsid w:val="0065281B"/>
    <w:rsid w:val="00652E72"/>
    <w:rsid w:val="00652E7A"/>
    <w:rsid w:val="00653512"/>
    <w:rsid w:val="00653644"/>
    <w:rsid w:val="006536AC"/>
    <w:rsid w:val="006537E1"/>
    <w:rsid w:val="006537FB"/>
    <w:rsid w:val="00653B4D"/>
    <w:rsid w:val="00654040"/>
    <w:rsid w:val="006542E9"/>
    <w:rsid w:val="00654360"/>
    <w:rsid w:val="006544D9"/>
    <w:rsid w:val="00654577"/>
    <w:rsid w:val="00654603"/>
    <w:rsid w:val="006546E6"/>
    <w:rsid w:val="00654815"/>
    <w:rsid w:val="00654BF8"/>
    <w:rsid w:val="00654D3C"/>
    <w:rsid w:val="00654F32"/>
    <w:rsid w:val="0065519A"/>
    <w:rsid w:val="00655307"/>
    <w:rsid w:val="0065535A"/>
    <w:rsid w:val="0065545B"/>
    <w:rsid w:val="0065548E"/>
    <w:rsid w:val="006554F0"/>
    <w:rsid w:val="006555C1"/>
    <w:rsid w:val="00655765"/>
    <w:rsid w:val="0065578E"/>
    <w:rsid w:val="00655A32"/>
    <w:rsid w:val="00655B02"/>
    <w:rsid w:val="00655CDA"/>
    <w:rsid w:val="00655D0E"/>
    <w:rsid w:val="00656266"/>
    <w:rsid w:val="00656418"/>
    <w:rsid w:val="00656784"/>
    <w:rsid w:val="0065693A"/>
    <w:rsid w:val="0065699D"/>
    <w:rsid w:val="00656C1D"/>
    <w:rsid w:val="00656DA9"/>
    <w:rsid w:val="00656F66"/>
    <w:rsid w:val="00657234"/>
    <w:rsid w:val="00657268"/>
    <w:rsid w:val="006575F2"/>
    <w:rsid w:val="0065770B"/>
    <w:rsid w:val="006577EF"/>
    <w:rsid w:val="0065791A"/>
    <w:rsid w:val="00657A48"/>
    <w:rsid w:val="00657B34"/>
    <w:rsid w:val="00657B4F"/>
    <w:rsid w:val="00657C1B"/>
    <w:rsid w:val="00657F18"/>
    <w:rsid w:val="0066035C"/>
    <w:rsid w:val="00660787"/>
    <w:rsid w:val="00660A85"/>
    <w:rsid w:val="00660C19"/>
    <w:rsid w:val="00660DAC"/>
    <w:rsid w:val="00660ED9"/>
    <w:rsid w:val="006613BE"/>
    <w:rsid w:val="0066145D"/>
    <w:rsid w:val="00661502"/>
    <w:rsid w:val="00661521"/>
    <w:rsid w:val="0066159D"/>
    <w:rsid w:val="00661836"/>
    <w:rsid w:val="006619D1"/>
    <w:rsid w:val="00661AED"/>
    <w:rsid w:val="00661BC5"/>
    <w:rsid w:val="00661EA1"/>
    <w:rsid w:val="00661EC4"/>
    <w:rsid w:val="006624D4"/>
    <w:rsid w:val="00662530"/>
    <w:rsid w:val="00662591"/>
    <w:rsid w:val="00662682"/>
    <w:rsid w:val="00662B08"/>
    <w:rsid w:val="00662F3B"/>
    <w:rsid w:val="00662F76"/>
    <w:rsid w:val="00662FC1"/>
    <w:rsid w:val="006631AA"/>
    <w:rsid w:val="00663356"/>
    <w:rsid w:val="0066348D"/>
    <w:rsid w:val="00663528"/>
    <w:rsid w:val="006637FF"/>
    <w:rsid w:val="00663912"/>
    <w:rsid w:val="0066397E"/>
    <w:rsid w:val="006640C2"/>
    <w:rsid w:val="006643DA"/>
    <w:rsid w:val="00664435"/>
    <w:rsid w:val="0066447F"/>
    <w:rsid w:val="006645F9"/>
    <w:rsid w:val="0066477D"/>
    <w:rsid w:val="0066495D"/>
    <w:rsid w:val="0066498E"/>
    <w:rsid w:val="00664EEF"/>
    <w:rsid w:val="0066510B"/>
    <w:rsid w:val="006651E9"/>
    <w:rsid w:val="006653C0"/>
    <w:rsid w:val="00665557"/>
    <w:rsid w:val="006655C8"/>
    <w:rsid w:val="0066593C"/>
    <w:rsid w:val="00665999"/>
    <w:rsid w:val="00665A3D"/>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61A"/>
    <w:rsid w:val="00671A10"/>
    <w:rsid w:val="00671A2A"/>
    <w:rsid w:val="00671A51"/>
    <w:rsid w:val="00671B23"/>
    <w:rsid w:val="00671C99"/>
    <w:rsid w:val="00671FA1"/>
    <w:rsid w:val="006721A9"/>
    <w:rsid w:val="00672275"/>
    <w:rsid w:val="0067264D"/>
    <w:rsid w:val="006726BD"/>
    <w:rsid w:val="0067290C"/>
    <w:rsid w:val="0067296C"/>
    <w:rsid w:val="0067298E"/>
    <w:rsid w:val="006729B3"/>
    <w:rsid w:val="00672C4F"/>
    <w:rsid w:val="0067300C"/>
    <w:rsid w:val="00673070"/>
    <w:rsid w:val="006730AF"/>
    <w:rsid w:val="006730D1"/>
    <w:rsid w:val="0067327D"/>
    <w:rsid w:val="00673463"/>
    <w:rsid w:val="006734D9"/>
    <w:rsid w:val="00673537"/>
    <w:rsid w:val="006738E5"/>
    <w:rsid w:val="00673A28"/>
    <w:rsid w:val="00673A31"/>
    <w:rsid w:val="00673A62"/>
    <w:rsid w:val="00673AEC"/>
    <w:rsid w:val="00673B1A"/>
    <w:rsid w:val="00673C3C"/>
    <w:rsid w:val="00673DD6"/>
    <w:rsid w:val="00673E75"/>
    <w:rsid w:val="00673FB6"/>
    <w:rsid w:val="006742FD"/>
    <w:rsid w:val="00674431"/>
    <w:rsid w:val="006746C3"/>
    <w:rsid w:val="00674B23"/>
    <w:rsid w:val="00674D45"/>
    <w:rsid w:val="00674F9A"/>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C0C"/>
    <w:rsid w:val="00675F0B"/>
    <w:rsid w:val="00675F23"/>
    <w:rsid w:val="0067606B"/>
    <w:rsid w:val="0067611F"/>
    <w:rsid w:val="00676312"/>
    <w:rsid w:val="0067641E"/>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DE6"/>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14B"/>
    <w:rsid w:val="0068617E"/>
    <w:rsid w:val="006862E8"/>
    <w:rsid w:val="006864A1"/>
    <w:rsid w:val="006867CE"/>
    <w:rsid w:val="00686AD9"/>
    <w:rsid w:val="00686C53"/>
    <w:rsid w:val="00686E58"/>
    <w:rsid w:val="00686EED"/>
    <w:rsid w:val="00686F5B"/>
    <w:rsid w:val="006870FF"/>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A30"/>
    <w:rsid w:val="00690A42"/>
    <w:rsid w:val="00690C87"/>
    <w:rsid w:val="00690CA1"/>
    <w:rsid w:val="00690D0C"/>
    <w:rsid w:val="00690D7F"/>
    <w:rsid w:val="00690DBA"/>
    <w:rsid w:val="00690EC0"/>
    <w:rsid w:val="00690F28"/>
    <w:rsid w:val="00691256"/>
    <w:rsid w:val="006914AA"/>
    <w:rsid w:val="006916EB"/>
    <w:rsid w:val="0069179B"/>
    <w:rsid w:val="00691AD0"/>
    <w:rsid w:val="00691AD3"/>
    <w:rsid w:val="00691C09"/>
    <w:rsid w:val="00691FFE"/>
    <w:rsid w:val="0069202E"/>
    <w:rsid w:val="0069204D"/>
    <w:rsid w:val="00692088"/>
    <w:rsid w:val="00692421"/>
    <w:rsid w:val="00692618"/>
    <w:rsid w:val="006927F8"/>
    <w:rsid w:val="00692857"/>
    <w:rsid w:val="00692A52"/>
    <w:rsid w:val="00692B4B"/>
    <w:rsid w:val="00692BA6"/>
    <w:rsid w:val="00692C38"/>
    <w:rsid w:val="00692F43"/>
    <w:rsid w:val="006930FC"/>
    <w:rsid w:val="00693284"/>
    <w:rsid w:val="00693291"/>
    <w:rsid w:val="00693334"/>
    <w:rsid w:val="00693539"/>
    <w:rsid w:val="006935C3"/>
    <w:rsid w:val="006935E7"/>
    <w:rsid w:val="00693677"/>
    <w:rsid w:val="00693721"/>
    <w:rsid w:val="0069382C"/>
    <w:rsid w:val="00693A75"/>
    <w:rsid w:val="00693C46"/>
    <w:rsid w:val="00693C87"/>
    <w:rsid w:val="00693C9A"/>
    <w:rsid w:val="00693F18"/>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D9"/>
    <w:rsid w:val="006958B4"/>
    <w:rsid w:val="0069593D"/>
    <w:rsid w:val="00695958"/>
    <w:rsid w:val="00695B80"/>
    <w:rsid w:val="00695CF4"/>
    <w:rsid w:val="00695E6C"/>
    <w:rsid w:val="00696140"/>
    <w:rsid w:val="00696192"/>
    <w:rsid w:val="00696252"/>
    <w:rsid w:val="0069676E"/>
    <w:rsid w:val="006968C0"/>
    <w:rsid w:val="006968E1"/>
    <w:rsid w:val="006969CF"/>
    <w:rsid w:val="006969EF"/>
    <w:rsid w:val="00696A7A"/>
    <w:rsid w:val="00696A84"/>
    <w:rsid w:val="00696A8F"/>
    <w:rsid w:val="0069701C"/>
    <w:rsid w:val="00697162"/>
    <w:rsid w:val="00697168"/>
    <w:rsid w:val="0069722F"/>
    <w:rsid w:val="0069726C"/>
    <w:rsid w:val="0069733A"/>
    <w:rsid w:val="00697629"/>
    <w:rsid w:val="006976AA"/>
    <w:rsid w:val="006977EB"/>
    <w:rsid w:val="00697A21"/>
    <w:rsid w:val="00697B5A"/>
    <w:rsid w:val="00697C6B"/>
    <w:rsid w:val="00697DB8"/>
    <w:rsid w:val="006A00B3"/>
    <w:rsid w:val="006A01B7"/>
    <w:rsid w:val="006A02A9"/>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21F"/>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97A"/>
    <w:rsid w:val="006A5A75"/>
    <w:rsid w:val="006A5A97"/>
    <w:rsid w:val="006A5BBD"/>
    <w:rsid w:val="006A5C34"/>
    <w:rsid w:val="006A5CF5"/>
    <w:rsid w:val="006A5F97"/>
    <w:rsid w:val="006A5FE2"/>
    <w:rsid w:val="006A60AC"/>
    <w:rsid w:val="006A61C0"/>
    <w:rsid w:val="006A61D8"/>
    <w:rsid w:val="006A61E5"/>
    <w:rsid w:val="006A6216"/>
    <w:rsid w:val="006A6340"/>
    <w:rsid w:val="006A6439"/>
    <w:rsid w:val="006A64CB"/>
    <w:rsid w:val="006A6530"/>
    <w:rsid w:val="006A6584"/>
    <w:rsid w:val="006A68B0"/>
    <w:rsid w:val="006A6D16"/>
    <w:rsid w:val="006A706A"/>
    <w:rsid w:val="006A7112"/>
    <w:rsid w:val="006A71BB"/>
    <w:rsid w:val="006A71E4"/>
    <w:rsid w:val="006A7248"/>
    <w:rsid w:val="006A749B"/>
    <w:rsid w:val="006A750A"/>
    <w:rsid w:val="006A7593"/>
    <w:rsid w:val="006A7621"/>
    <w:rsid w:val="006A766C"/>
    <w:rsid w:val="006A78EC"/>
    <w:rsid w:val="006A7967"/>
    <w:rsid w:val="006A7A1B"/>
    <w:rsid w:val="006A7C84"/>
    <w:rsid w:val="006A7D1E"/>
    <w:rsid w:val="006B0158"/>
    <w:rsid w:val="006B03BF"/>
    <w:rsid w:val="006B0417"/>
    <w:rsid w:val="006B054F"/>
    <w:rsid w:val="006B05EE"/>
    <w:rsid w:val="006B0636"/>
    <w:rsid w:val="006B067B"/>
    <w:rsid w:val="006B075F"/>
    <w:rsid w:val="006B0772"/>
    <w:rsid w:val="006B0949"/>
    <w:rsid w:val="006B0AE7"/>
    <w:rsid w:val="006B0D96"/>
    <w:rsid w:val="006B0DEC"/>
    <w:rsid w:val="006B1000"/>
    <w:rsid w:val="006B11AE"/>
    <w:rsid w:val="006B1562"/>
    <w:rsid w:val="006B15B8"/>
    <w:rsid w:val="006B15E2"/>
    <w:rsid w:val="006B166B"/>
    <w:rsid w:val="006B169A"/>
    <w:rsid w:val="006B16C5"/>
    <w:rsid w:val="006B181D"/>
    <w:rsid w:val="006B1877"/>
    <w:rsid w:val="006B18FF"/>
    <w:rsid w:val="006B1915"/>
    <w:rsid w:val="006B195D"/>
    <w:rsid w:val="006B1A53"/>
    <w:rsid w:val="006B1BC8"/>
    <w:rsid w:val="006B1C3A"/>
    <w:rsid w:val="006B1C85"/>
    <w:rsid w:val="006B1CF9"/>
    <w:rsid w:val="006B1E62"/>
    <w:rsid w:val="006B1F5C"/>
    <w:rsid w:val="006B2228"/>
    <w:rsid w:val="006B2421"/>
    <w:rsid w:val="006B258E"/>
    <w:rsid w:val="006B25D8"/>
    <w:rsid w:val="006B25FE"/>
    <w:rsid w:val="006B264C"/>
    <w:rsid w:val="006B2686"/>
    <w:rsid w:val="006B27D8"/>
    <w:rsid w:val="006B2AAD"/>
    <w:rsid w:val="006B2E90"/>
    <w:rsid w:val="006B2EE2"/>
    <w:rsid w:val="006B30DC"/>
    <w:rsid w:val="006B3128"/>
    <w:rsid w:val="006B32C5"/>
    <w:rsid w:val="006B348E"/>
    <w:rsid w:val="006B3550"/>
    <w:rsid w:val="006B359D"/>
    <w:rsid w:val="006B3732"/>
    <w:rsid w:val="006B3792"/>
    <w:rsid w:val="006B3A76"/>
    <w:rsid w:val="006B3F77"/>
    <w:rsid w:val="006B42C5"/>
    <w:rsid w:val="006B43A5"/>
    <w:rsid w:val="006B483B"/>
    <w:rsid w:val="006B4859"/>
    <w:rsid w:val="006B485C"/>
    <w:rsid w:val="006B4B5B"/>
    <w:rsid w:val="006B4BD1"/>
    <w:rsid w:val="006B4C40"/>
    <w:rsid w:val="006B509C"/>
    <w:rsid w:val="006B5198"/>
    <w:rsid w:val="006B520B"/>
    <w:rsid w:val="006B5424"/>
    <w:rsid w:val="006B5470"/>
    <w:rsid w:val="006B5474"/>
    <w:rsid w:val="006B54C1"/>
    <w:rsid w:val="006B5814"/>
    <w:rsid w:val="006B5BF0"/>
    <w:rsid w:val="006B6340"/>
    <w:rsid w:val="006B6551"/>
    <w:rsid w:val="006B6624"/>
    <w:rsid w:val="006B67EA"/>
    <w:rsid w:val="006B69C2"/>
    <w:rsid w:val="006B69CB"/>
    <w:rsid w:val="006B6A4D"/>
    <w:rsid w:val="006B6B5E"/>
    <w:rsid w:val="006B6B93"/>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E0"/>
    <w:rsid w:val="006C1171"/>
    <w:rsid w:val="006C1214"/>
    <w:rsid w:val="006C12E7"/>
    <w:rsid w:val="006C1439"/>
    <w:rsid w:val="006C1667"/>
    <w:rsid w:val="006C1683"/>
    <w:rsid w:val="006C17AF"/>
    <w:rsid w:val="006C186F"/>
    <w:rsid w:val="006C18D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350"/>
    <w:rsid w:val="006C3380"/>
    <w:rsid w:val="006C355E"/>
    <w:rsid w:val="006C37B7"/>
    <w:rsid w:val="006C37C1"/>
    <w:rsid w:val="006C3972"/>
    <w:rsid w:val="006C3A8F"/>
    <w:rsid w:val="006C3CB7"/>
    <w:rsid w:val="006C3D79"/>
    <w:rsid w:val="006C3E94"/>
    <w:rsid w:val="006C3EBF"/>
    <w:rsid w:val="006C3F46"/>
    <w:rsid w:val="006C3F9E"/>
    <w:rsid w:val="006C40D4"/>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964"/>
    <w:rsid w:val="006C6CA7"/>
    <w:rsid w:val="006C6E27"/>
    <w:rsid w:val="006C7063"/>
    <w:rsid w:val="006C70EA"/>
    <w:rsid w:val="006C72E7"/>
    <w:rsid w:val="006C7524"/>
    <w:rsid w:val="006C75A3"/>
    <w:rsid w:val="006C7669"/>
    <w:rsid w:val="006C7825"/>
    <w:rsid w:val="006C7BB4"/>
    <w:rsid w:val="006C7D7E"/>
    <w:rsid w:val="006D001F"/>
    <w:rsid w:val="006D01D4"/>
    <w:rsid w:val="006D0294"/>
    <w:rsid w:val="006D02D4"/>
    <w:rsid w:val="006D0632"/>
    <w:rsid w:val="006D0736"/>
    <w:rsid w:val="006D07D8"/>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A06"/>
    <w:rsid w:val="006D2CA2"/>
    <w:rsid w:val="006D2D9F"/>
    <w:rsid w:val="006D2DA6"/>
    <w:rsid w:val="006D3514"/>
    <w:rsid w:val="006D3599"/>
    <w:rsid w:val="006D35AF"/>
    <w:rsid w:val="006D39C0"/>
    <w:rsid w:val="006D39DF"/>
    <w:rsid w:val="006D3A59"/>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A2E"/>
    <w:rsid w:val="006D5C87"/>
    <w:rsid w:val="006D5D0A"/>
    <w:rsid w:val="006D5EB0"/>
    <w:rsid w:val="006D60FF"/>
    <w:rsid w:val="006D611C"/>
    <w:rsid w:val="006D6305"/>
    <w:rsid w:val="006D630E"/>
    <w:rsid w:val="006D644B"/>
    <w:rsid w:val="006D6EA2"/>
    <w:rsid w:val="006D6F3F"/>
    <w:rsid w:val="006D6F42"/>
    <w:rsid w:val="006D74BE"/>
    <w:rsid w:val="006D7A37"/>
    <w:rsid w:val="006D7A4B"/>
    <w:rsid w:val="006D7AF9"/>
    <w:rsid w:val="006D7C4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48F"/>
    <w:rsid w:val="006E14CA"/>
    <w:rsid w:val="006E1504"/>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C0"/>
    <w:rsid w:val="006F4290"/>
    <w:rsid w:val="006F4383"/>
    <w:rsid w:val="006F4407"/>
    <w:rsid w:val="006F44B9"/>
    <w:rsid w:val="006F485D"/>
    <w:rsid w:val="006F4DE6"/>
    <w:rsid w:val="006F4E80"/>
    <w:rsid w:val="006F4E81"/>
    <w:rsid w:val="006F504B"/>
    <w:rsid w:val="006F51AE"/>
    <w:rsid w:val="006F51CC"/>
    <w:rsid w:val="006F5268"/>
    <w:rsid w:val="006F538E"/>
    <w:rsid w:val="006F53AD"/>
    <w:rsid w:val="006F560A"/>
    <w:rsid w:val="006F563C"/>
    <w:rsid w:val="006F5791"/>
    <w:rsid w:val="006F59ED"/>
    <w:rsid w:val="006F5A17"/>
    <w:rsid w:val="006F5BC3"/>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23"/>
    <w:rsid w:val="00702B8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4142"/>
    <w:rsid w:val="007042FB"/>
    <w:rsid w:val="00704324"/>
    <w:rsid w:val="007043FA"/>
    <w:rsid w:val="00704A6A"/>
    <w:rsid w:val="00704B3C"/>
    <w:rsid w:val="00704C0A"/>
    <w:rsid w:val="0070504D"/>
    <w:rsid w:val="007057F1"/>
    <w:rsid w:val="00705843"/>
    <w:rsid w:val="007058A0"/>
    <w:rsid w:val="00705F36"/>
    <w:rsid w:val="00705F6A"/>
    <w:rsid w:val="0070604E"/>
    <w:rsid w:val="007061DF"/>
    <w:rsid w:val="0070623C"/>
    <w:rsid w:val="00706776"/>
    <w:rsid w:val="00706A3C"/>
    <w:rsid w:val="00706B79"/>
    <w:rsid w:val="00706FD9"/>
    <w:rsid w:val="00707079"/>
    <w:rsid w:val="00707602"/>
    <w:rsid w:val="0070764B"/>
    <w:rsid w:val="0070771A"/>
    <w:rsid w:val="00707775"/>
    <w:rsid w:val="00707A95"/>
    <w:rsid w:val="00707B2B"/>
    <w:rsid w:val="00707CEE"/>
    <w:rsid w:val="00707DAA"/>
    <w:rsid w:val="00707E6B"/>
    <w:rsid w:val="00707F84"/>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21"/>
    <w:rsid w:val="0071194A"/>
    <w:rsid w:val="00711A22"/>
    <w:rsid w:val="00711AF3"/>
    <w:rsid w:val="00711BDE"/>
    <w:rsid w:val="00711D71"/>
    <w:rsid w:val="00711E7E"/>
    <w:rsid w:val="00711F83"/>
    <w:rsid w:val="0071212D"/>
    <w:rsid w:val="00712258"/>
    <w:rsid w:val="007123E7"/>
    <w:rsid w:val="00712412"/>
    <w:rsid w:val="007124F6"/>
    <w:rsid w:val="00712908"/>
    <w:rsid w:val="00712979"/>
    <w:rsid w:val="00712993"/>
    <w:rsid w:val="00712A52"/>
    <w:rsid w:val="00712BFF"/>
    <w:rsid w:val="00712C95"/>
    <w:rsid w:val="00712DB9"/>
    <w:rsid w:val="00712F24"/>
    <w:rsid w:val="00713108"/>
    <w:rsid w:val="007132B6"/>
    <w:rsid w:val="00713320"/>
    <w:rsid w:val="00713335"/>
    <w:rsid w:val="007134E6"/>
    <w:rsid w:val="0071362B"/>
    <w:rsid w:val="007138FA"/>
    <w:rsid w:val="00713932"/>
    <w:rsid w:val="00713A11"/>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97D"/>
    <w:rsid w:val="007169A7"/>
    <w:rsid w:val="00716E9C"/>
    <w:rsid w:val="00716F2D"/>
    <w:rsid w:val="00716F5D"/>
    <w:rsid w:val="0071746D"/>
    <w:rsid w:val="00717664"/>
    <w:rsid w:val="007176F2"/>
    <w:rsid w:val="00717754"/>
    <w:rsid w:val="00717910"/>
    <w:rsid w:val="00717985"/>
    <w:rsid w:val="00717A78"/>
    <w:rsid w:val="00717C99"/>
    <w:rsid w:val="00717CE8"/>
    <w:rsid w:val="00717F6E"/>
    <w:rsid w:val="0072009D"/>
    <w:rsid w:val="0072010C"/>
    <w:rsid w:val="007201BB"/>
    <w:rsid w:val="007201CB"/>
    <w:rsid w:val="007201E8"/>
    <w:rsid w:val="0072058A"/>
    <w:rsid w:val="0072072A"/>
    <w:rsid w:val="00720757"/>
    <w:rsid w:val="00720A1B"/>
    <w:rsid w:val="00720A28"/>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5A5"/>
    <w:rsid w:val="00725647"/>
    <w:rsid w:val="00725798"/>
    <w:rsid w:val="00725B0E"/>
    <w:rsid w:val="00725B3E"/>
    <w:rsid w:val="00725BF4"/>
    <w:rsid w:val="00725CB3"/>
    <w:rsid w:val="00725D97"/>
    <w:rsid w:val="0072602D"/>
    <w:rsid w:val="0072603C"/>
    <w:rsid w:val="00726099"/>
    <w:rsid w:val="007261F1"/>
    <w:rsid w:val="007262B4"/>
    <w:rsid w:val="00726491"/>
    <w:rsid w:val="00726745"/>
    <w:rsid w:val="00726865"/>
    <w:rsid w:val="00726A16"/>
    <w:rsid w:val="00726A45"/>
    <w:rsid w:val="00726A81"/>
    <w:rsid w:val="00726C5C"/>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10B"/>
    <w:rsid w:val="00732191"/>
    <w:rsid w:val="00732407"/>
    <w:rsid w:val="00732476"/>
    <w:rsid w:val="00732789"/>
    <w:rsid w:val="00732818"/>
    <w:rsid w:val="00732827"/>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E67"/>
    <w:rsid w:val="00734F94"/>
    <w:rsid w:val="00735148"/>
    <w:rsid w:val="00735167"/>
    <w:rsid w:val="00735225"/>
    <w:rsid w:val="007353F0"/>
    <w:rsid w:val="0073542F"/>
    <w:rsid w:val="0073546C"/>
    <w:rsid w:val="007357B3"/>
    <w:rsid w:val="0073586B"/>
    <w:rsid w:val="00735AE7"/>
    <w:rsid w:val="00735BB6"/>
    <w:rsid w:val="00735E4B"/>
    <w:rsid w:val="00735EB1"/>
    <w:rsid w:val="00735F1B"/>
    <w:rsid w:val="00736011"/>
    <w:rsid w:val="00736224"/>
    <w:rsid w:val="007362EE"/>
    <w:rsid w:val="0073634B"/>
    <w:rsid w:val="00736467"/>
    <w:rsid w:val="007368A2"/>
    <w:rsid w:val="0073693F"/>
    <w:rsid w:val="00736B69"/>
    <w:rsid w:val="00736D35"/>
    <w:rsid w:val="00736E13"/>
    <w:rsid w:val="00736E17"/>
    <w:rsid w:val="0073724D"/>
    <w:rsid w:val="00737355"/>
    <w:rsid w:val="0073756F"/>
    <w:rsid w:val="00737626"/>
    <w:rsid w:val="0073767E"/>
    <w:rsid w:val="007376CF"/>
    <w:rsid w:val="00737801"/>
    <w:rsid w:val="00737883"/>
    <w:rsid w:val="00737914"/>
    <w:rsid w:val="00737A27"/>
    <w:rsid w:val="00737E61"/>
    <w:rsid w:val="00737EBE"/>
    <w:rsid w:val="00737F98"/>
    <w:rsid w:val="007400AA"/>
    <w:rsid w:val="00740324"/>
    <w:rsid w:val="00740397"/>
    <w:rsid w:val="007404F1"/>
    <w:rsid w:val="00740543"/>
    <w:rsid w:val="007406DC"/>
    <w:rsid w:val="007408AD"/>
    <w:rsid w:val="00740BAB"/>
    <w:rsid w:val="00740CC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D3"/>
    <w:rsid w:val="007428E2"/>
    <w:rsid w:val="007429BE"/>
    <w:rsid w:val="00742B09"/>
    <w:rsid w:val="00742B5F"/>
    <w:rsid w:val="00742B74"/>
    <w:rsid w:val="00742D1D"/>
    <w:rsid w:val="00742DC9"/>
    <w:rsid w:val="00742E10"/>
    <w:rsid w:val="00742EF1"/>
    <w:rsid w:val="00742F9B"/>
    <w:rsid w:val="0074305E"/>
    <w:rsid w:val="0074340E"/>
    <w:rsid w:val="0074351E"/>
    <w:rsid w:val="00743B1F"/>
    <w:rsid w:val="00744189"/>
    <w:rsid w:val="0074419B"/>
    <w:rsid w:val="00744815"/>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5E6"/>
    <w:rsid w:val="00746827"/>
    <w:rsid w:val="00746995"/>
    <w:rsid w:val="007469D7"/>
    <w:rsid w:val="00746A30"/>
    <w:rsid w:val="00746CB3"/>
    <w:rsid w:val="00746DBC"/>
    <w:rsid w:val="00746E94"/>
    <w:rsid w:val="00746F1A"/>
    <w:rsid w:val="00747004"/>
    <w:rsid w:val="00747181"/>
    <w:rsid w:val="0074718E"/>
    <w:rsid w:val="00747486"/>
    <w:rsid w:val="0074776F"/>
    <w:rsid w:val="007478E3"/>
    <w:rsid w:val="00747C86"/>
    <w:rsid w:val="00747E5E"/>
    <w:rsid w:val="00747F3E"/>
    <w:rsid w:val="00747FB0"/>
    <w:rsid w:val="0075009D"/>
    <w:rsid w:val="007500B9"/>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6F"/>
    <w:rsid w:val="00751089"/>
    <w:rsid w:val="007512BC"/>
    <w:rsid w:val="0075132B"/>
    <w:rsid w:val="007515DF"/>
    <w:rsid w:val="00751732"/>
    <w:rsid w:val="00751888"/>
    <w:rsid w:val="00751955"/>
    <w:rsid w:val="00751A2A"/>
    <w:rsid w:val="00751AAD"/>
    <w:rsid w:val="00751B73"/>
    <w:rsid w:val="00751E3E"/>
    <w:rsid w:val="00751EDE"/>
    <w:rsid w:val="00752374"/>
    <w:rsid w:val="00752572"/>
    <w:rsid w:val="00752742"/>
    <w:rsid w:val="0075274B"/>
    <w:rsid w:val="007527E9"/>
    <w:rsid w:val="0075286C"/>
    <w:rsid w:val="00752A25"/>
    <w:rsid w:val="00752B27"/>
    <w:rsid w:val="00752B33"/>
    <w:rsid w:val="00752C59"/>
    <w:rsid w:val="00752C72"/>
    <w:rsid w:val="00752D7A"/>
    <w:rsid w:val="00752E05"/>
    <w:rsid w:val="00752E4F"/>
    <w:rsid w:val="00752ECF"/>
    <w:rsid w:val="00753595"/>
    <w:rsid w:val="00753C3A"/>
    <w:rsid w:val="00753DF9"/>
    <w:rsid w:val="00753E8B"/>
    <w:rsid w:val="00754011"/>
    <w:rsid w:val="00754136"/>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62DF"/>
    <w:rsid w:val="00756598"/>
    <w:rsid w:val="007565EC"/>
    <w:rsid w:val="00756638"/>
    <w:rsid w:val="007566E6"/>
    <w:rsid w:val="0075674B"/>
    <w:rsid w:val="007567FE"/>
    <w:rsid w:val="007568BF"/>
    <w:rsid w:val="00756AFA"/>
    <w:rsid w:val="00756DD5"/>
    <w:rsid w:val="00756EF2"/>
    <w:rsid w:val="00756F8A"/>
    <w:rsid w:val="00757328"/>
    <w:rsid w:val="007573AC"/>
    <w:rsid w:val="00757581"/>
    <w:rsid w:val="0075763E"/>
    <w:rsid w:val="00757777"/>
    <w:rsid w:val="007577A7"/>
    <w:rsid w:val="007578B6"/>
    <w:rsid w:val="0075791F"/>
    <w:rsid w:val="007579E3"/>
    <w:rsid w:val="00757A6A"/>
    <w:rsid w:val="00757CBC"/>
    <w:rsid w:val="00757FD1"/>
    <w:rsid w:val="00757FF3"/>
    <w:rsid w:val="0076017B"/>
    <w:rsid w:val="0076024C"/>
    <w:rsid w:val="00760254"/>
    <w:rsid w:val="00760421"/>
    <w:rsid w:val="0076056C"/>
    <w:rsid w:val="00760662"/>
    <w:rsid w:val="007606D2"/>
    <w:rsid w:val="0076087D"/>
    <w:rsid w:val="00760B71"/>
    <w:rsid w:val="00760B7D"/>
    <w:rsid w:val="00760F54"/>
    <w:rsid w:val="007610F5"/>
    <w:rsid w:val="007613D4"/>
    <w:rsid w:val="00761704"/>
    <w:rsid w:val="00761AB6"/>
    <w:rsid w:val="00761B27"/>
    <w:rsid w:val="00761BD6"/>
    <w:rsid w:val="00761C44"/>
    <w:rsid w:val="00761C59"/>
    <w:rsid w:val="00761C6B"/>
    <w:rsid w:val="00761D59"/>
    <w:rsid w:val="00761E3B"/>
    <w:rsid w:val="00761F3D"/>
    <w:rsid w:val="00761F82"/>
    <w:rsid w:val="00762038"/>
    <w:rsid w:val="00762050"/>
    <w:rsid w:val="00762291"/>
    <w:rsid w:val="007623A0"/>
    <w:rsid w:val="007624C3"/>
    <w:rsid w:val="00762565"/>
    <w:rsid w:val="00762663"/>
    <w:rsid w:val="007626C4"/>
    <w:rsid w:val="00762707"/>
    <w:rsid w:val="00762E8E"/>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62B"/>
    <w:rsid w:val="0076663C"/>
    <w:rsid w:val="0076677E"/>
    <w:rsid w:val="007667E7"/>
    <w:rsid w:val="007667F7"/>
    <w:rsid w:val="00766840"/>
    <w:rsid w:val="007668E1"/>
    <w:rsid w:val="007669AD"/>
    <w:rsid w:val="00766C73"/>
    <w:rsid w:val="00766CDC"/>
    <w:rsid w:val="00766DE0"/>
    <w:rsid w:val="00767265"/>
    <w:rsid w:val="00767515"/>
    <w:rsid w:val="00767B72"/>
    <w:rsid w:val="00767DEB"/>
    <w:rsid w:val="00767E41"/>
    <w:rsid w:val="00767E84"/>
    <w:rsid w:val="00767EB3"/>
    <w:rsid w:val="00767FB8"/>
    <w:rsid w:val="007701B2"/>
    <w:rsid w:val="00770316"/>
    <w:rsid w:val="007703B0"/>
    <w:rsid w:val="007704B9"/>
    <w:rsid w:val="00770514"/>
    <w:rsid w:val="00770562"/>
    <w:rsid w:val="00770588"/>
    <w:rsid w:val="00770798"/>
    <w:rsid w:val="00770A5E"/>
    <w:rsid w:val="00770AD1"/>
    <w:rsid w:val="00770B1A"/>
    <w:rsid w:val="00770B54"/>
    <w:rsid w:val="00770D7D"/>
    <w:rsid w:val="007711F4"/>
    <w:rsid w:val="00771242"/>
    <w:rsid w:val="00771349"/>
    <w:rsid w:val="0077138E"/>
    <w:rsid w:val="00771390"/>
    <w:rsid w:val="007713E3"/>
    <w:rsid w:val="00771554"/>
    <w:rsid w:val="00771719"/>
    <w:rsid w:val="007717F9"/>
    <w:rsid w:val="007718A7"/>
    <w:rsid w:val="00771A3F"/>
    <w:rsid w:val="00771DC4"/>
    <w:rsid w:val="00771E13"/>
    <w:rsid w:val="00771E96"/>
    <w:rsid w:val="00772082"/>
    <w:rsid w:val="00772161"/>
    <w:rsid w:val="007722A9"/>
    <w:rsid w:val="0077287E"/>
    <w:rsid w:val="007728E8"/>
    <w:rsid w:val="00772B31"/>
    <w:rsid w:val="00772E51"/>
    <w:rsid w:val="00772F30"/>
    <w:rsid w:val="0077320E"/>
    <w:rsid w:val="007733F3"/>
    <w:rsid w:val="0077374E"/>
    <w:rsid w:val="00773896"/>
    <w:rsid w:val="007738CF"/>
    <w:rsid w:val="007738E7"/>
    <w:rsid w:val="00773A5F"/>
    <w:rsid w:val="00773B43"/>
    <w:rsid w:val="00773BBE"/>
    <w:rsid w:val="00773CD9"/>
    <w:rsid w:val="00773CEA"/>
    <w:rsid w:val="00774118"/>
    <w:rsid w:val="007742FB"/>
    <w:rsid w:val="007746A3"/>
    <w:rsid w:val="007747CD"/>
    <w:rsid w:val="0077490E"/>
    <w:rsid w:val="00774A71"/>
    <w:rsid w:val="00774C68"/>
    <w:rsid w:val="00774C98"/>
    <w:rsid w:val="00774E68"/>
    <w:rsid w:val="00774FE9"/>
    <w:rsid w:val="00774FEF"/>
    <w:rsid w:val="007753C6"/>
    <w:rsid w:val="007755D8"/>
    <w:rsid w:val="0077567B"/>
    <w:rsid w:val="007756FC"/>
    <w:rsid w:val="00775E23"/>
    <w:rsid w:val="00775EDA"/>
    <w:rsid w:val="00775FBE"/>
    <w:rsid w:val="0077608D"/>
    <w:rsid w:val="007763C6"/>
    <w:rsid w:val="00776435"/>
    <w:rsid w:val="0077648C"/>
    <w:rsid w:val="00776577"/>
    <w:rsid w:val="00776731"/>
    <w:rsid w:val="007767E5"/>
    <w:rsid w:val="0077685A"/>
    <w:rsid w:val="007768E2"/>
    <w:rsid w:val="00776928"/>
    <w:rsid w:val="00776B37"/>
    <w:rsid w:val="00776BFD"/>
    <w:rsid w:val="00776D9C"/>
    <w:rsid w:val="00776E82"/>
    <w:rsid w:val="00776F66"/>
    <w:rsid w:val="00777053"/>
    <w:rsid w:val="00777255"/>
    <w:rsid w:val="007773A6"/>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BD1"/>
    <w:rsid w:val="00781BEC"/>
    <w:rsid w:val="00781C1C"/>
    <w:rsid w:val="00781E38"/>
    <w:rsid w:val="007820B0"/>
    <w:rsid w:val="007820E6"/>
    <w:rsid w:val="0078238F"/>
    <w:rsid w:val="007823A0"/>
    <w:rsid w:val="007824A4"/>
    <w:rsid w:val="0078257A"/>
    <w:rsid w:val="00782820"/>
    <w:rsid w:val="007828C1"/>
    <w:rsid w:val="007829CD"/>
    <w:rsid w:val="00782BE3"/>
    <w:rsid w:val="00782C19"/>
    <w:rsid w:val="00782C85"/>
    <w:rsid w:val="007832D3"/>
    <w:rsid w:val="00783460"/>
    <w:rsid w:val="00783465"/>
    <w:rsid w:val="00783506"/>
    <w:rsid w:val="00783550"/>
    <w:rsid w:val="00783CA4"/>
    <w:rsid w:val="00783CD5"/>
    <w:rsid w:val="00783F0E"/>
    <w:rsid w:val="00784055"/>
    <w:rsid w:val="0078434B"/>
    <w:rsid w:val="00784532"/>
    <w:rsid w:val="00784561"/>
    <w:rsid w:val="00784975"/>
    <w:rsid w:val="00784C9E"/>
    <w:rsid w:val="00784D78"/>
    <w:rsid w:val="00784E13"/>
    <w:rsid w:val="00784E48"/>
    <w:rsid w:val="00784EA4"/>
    <w:rsid w:val="00784F0F"/>
    <w:rsid w:val="00785262"/>
    <w:rsid w:val="007852D0"/>
    <w:rsid w:val="0078546B"/>
    <w:rsid w:val="007854BF"/>
    <w:rsid w:val="007855E0"/>
    <w:rsid w:val="00785680"/>
    <w:rsid w:val="00785735"/>
    <w:rsid w:val="00785789"/>
    <w:rsid w:val="007859F0"/>
    <w:rsid w:val="00785C57"/>
    <w:rsid w:val="00785FC8"/>
    <w:rsid w:val="0078630B"/>
    <w:rsid w:val="0078634E"/>
    <w:rsid w:val="007864E9"/>
    <w:rsid w:val="00786644"/>
    <w:rsid w:val="00786652"/>
    <w:rsid w:val="0078695E"/>
    <w:rsid w:val="007869E3"/>
    <w:rsid w:val="00786C43"/>
    <w:rsid w:val="00786E1C"/>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5EE"/>
    <w:rsid w:val="00790981"/>
    <w:rsid w:val="00790990"/>
    <w:rsid w:val="00790B48"/>
    <w:rsid w:val="00790B4B"/>
    <w:rsid w:val="00790B89"/>
    <w:rsid w:val="00790BB0"/>
    <w:rsid w:val="00790BBF"/>
    <w:rsid w:val="00790CEF"/>
    <w:rsid w:val="00790D1E"/>
    <w:rsid w:val="00790E7E"/>
    <w:rsid w:val="00790F50"/>
    <w:rsid w:val="00790FC2"/>
    <w:rsid w:val="0079111E"/>
    <w:rsid w:val="007911DD"/>
    <w:rsid w:val="007912A0"/>
    <w:rsid w:val="00791414"/>
    <w:rsid w:val="00791428"/>
    <w:rsid w:val="007914C3"/>
    <w:rsid w:val="007914C6"/>
    <w:rsid w:val="0079153A"/>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F8"/>
    <w:rsid w:val="00793847"/>
    <w:rsid w:val="0079398E"/>
    <w:rsid w:val="007939D4"/>
    <w:rsid w:val="00793E3D"/>
    <w:rsid w:val="00793ED0"/>
    <w:rsid w:val="00793F0A"/>
    <w:rsid w:val="00793F4A"/>
    <w:rsid w:val="00793FF8"/>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70D7"/>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F95"/>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85C"/>
    <w:rsid w:val="007A6A20"/>
    <w:rsid w:val="007A6B5F"/>
    <w:rsid w:val="007A6BA6"/>
    <w:rsid w:val="007A6D07"/>
    <w:rsid w:val="007A6D42"/>
    <w:rsid w:val="007A6D78"/>
    <w:rsid w:val="007A6DDF"/>
    <w:rsid w:val="007A6E85"/>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E68"/>
    <w:rsid w:val="007A7FA7"/>
    <w:rsid w:val="007B03A4"/>
    <w:rsid w:val="007B0447"/>
    <w:rsid w:val="007B0465"/>
    <w:rsid w:val="007B0475"/>
    <w:rsid w:val="007B04F7"/>
    <w:rsid w:val="007B062E"/>
    <w:rsid w:val="007B07CE"/>
    <w:rsid w:val="007B09B8"/>
    <w:rsid w:val="007B0BCA"/>
    <w:rsid w:val="007B0C8F"/>
    <w:rsid w:val="007B0D1B"/>
    <w:rsid w:val="007B0E2B"/>
    <w:rsid w:val="007B0EB4"/>
    <w:rsid w:val="007B10B6"/>
    <w:rsid w:val="007B11CD"/>
    <w:rsid w:val="007B1302"/>
    <w:rsid w:val="007B1424"/>
    <w:rsid w:val="007B169F"/>
    <w:rsid w:val="007B16AA"/>
    <w:rsid w:val="007B1732"/>
    <w:rsid w:val="007B1B0C"/>
    <w:rsid w:val="007B1E8A"/>
    <w:rsid w:val="007B1FAC"/>
    <w:rsid w:val="007B2417"/>
    <w:rsid w:val="007B2521"/>
    <w:rsid w:val="007B27D4"/>
    <w:rsid w:val="007B2A14"/>
    <w:rsid w:val="007B2EB6"/>
    <w:rsid w:val="007B30E0"/>
    <w:rsid w:val="007B30E2"/>
    <w:rsid w:val="007B3248"/>
    <w:rsid w:val="007B35BC"/>
    <w:rsid w:val="007B368C"/>
    <w:rsid w:val="007B37E6"/>
    <w:rsid w:val="007B381C"/>
    <w:rsid w:val="007B3940"/>
    <w:rsid w:val="007B3C7B"/>
    <w:rsid w:val="007B3C7C"/>
    <w:rsid w:val="007B3D37"/>
    <w:rsid w:val="007B3D7A"/>
    <w:rsid w:val="007B3ED3"/>
    <w:rsid w:val="007B44F1"/>
    <w:rsid w:val="007B450D"/>
    <w:rsid w:val="007B47F2"/>
    <w:rsid w:val="007B4A8E"/>
    <w:rsid w:val="007B4BA3"/>
    <w:rsid w:val="007B4BD1"/>
    <w:rsid w:val="007B4D15"/>
    <w:rsid w:val="007B4D79"/>
    <w:rsid w:val="007B4D94"/>
    <w:rsid w:val="007B4E59"/>
    <w:rsid w:val="007B4E9A"/>
    <w:rsid w:val="007B4EE6"/>
    <w:rsid w:val="007B51A4"/>
    <w:rsid w:val="007B542F"/>
    <w:rsid w:val="007B548C"/>
    <w:rsid w:val="007B5A99"/>
    <w:rsid w:val="007B5AAD"/>
    <w:rsid w:val="007B5CDA"/>
    <w:rsid w:val="007B5CDB"/>
    <w:rsid w:val="007B6102"/>
    <w:rsid w:val="007B6195"/>
    <w:rsid w:val="007B6309"/>
    <w:rsid w:val="007B6451"/>
    <w:rsid w:val="007B65BC"/>
    <w:rsid w:val="007B66EC"/>
    <w:rsid w:val="007B673B"/>
    <w:rsid w:val="007B694B"/>
    <w:rsid w:val="007B6DA2"/>
    <w:rsid w:val="007B735C"/>
    <w:rsid w:val="007B735E"/>
    <w:rsid w:val="007B74BE"/>
    <w:rsid w:val="007B775C"/>
    <w:rsid w:val="007B7943"/>
    <w:rsid w:val="007B7AB6"/>
    <w:rsid w:val="007B7ADC"/>
    <w:rsid w:val="007B7C98"/>
    <w:rsid w:val="007B7CFD"/>
    <w:rsid w:val="007B7D1B"/>
    <w:rsid w:val="007B7DAD"/>
    <w:rsid w:val="007C00D6"/>
    <w:rsid w:val="007C01A2"/>
    <w:rsid w:val="007C02C4"/>
    <w:rsid w:val="007C02F9"/>
    <w:rsid w:val="007C094D"/>
    <w:rsid w:val="007C0BD2"/>
    <w:rsid w:val="007C0CCE"/>
    <w:rsid w:val="007C11E1"/>
    <w:rsid w:val="007C126F"/>
    <w:rsid w:val="007C1550"/>
    <w:rsid w:val="007C1613"/>
    <w:rsid w:val="007C16DC"/>
    <w:rsid w:val="007C170C"/>
    <w:rsid w:val="007C17FA"/>
    <w:rsid w:val="007C197E"/>
    <w:rsid w:val="007C19BE"/>
    <w:rsid w:val="007C19CA"/>
    <w:rsid w:val="007C1A38"/>
    <w:rsid w:val="007C1F9F"/>
    <w:rsid w:val="007C207F"/>
    <w:rsid w:val="007C20FE"/>
    <w:rsid w:val="007C2261"/>
    <w:rsid w:val="007C2535"/>
    <w:rsid w:val="007C26E4"/>
    <w:rsid w:val="007C2721"/>
    <w:rsid w:val="007C2768"/>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75B"/>
    <w:rsid w:val="007C587D"/>
    <w:rsid w:val="007C5904"/>
    <w:rsid w:val="007C59BF"/>
    <w:rsid w:val="007C5B95"/>
    <w:rsid w:val="007C5E85"/>
    <w:rsid w:val="007C5EA8"/>
    <w:rsid w:val="007C5EC4"/>
    <w:rsid w:val="007C620C"/>
    <w:rsid w:val="007C6229"/>
    <w:rsid w:val="007C6247"/>
    <w:rsid w:val="007C6489"/>
    <w:rsid w:val="007C64DF"/>
    <w:rsid w:val="007C65C9"/>
    <w:rsid w:val="007C6687"/>
    <w:rsid w:val="007C6818"/>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2FA"/>
    <w:rsid w:val="007D351C"/>
    <w:rsid w:val="007D354D"/>
    <w:rsid w:val="007D36FA"/>
    <w:rsid w:val="007D3C6A"/>
    <w:rsid w:val="007D3CAE"/>
    <w:rsid w:val="007D3CE8"/>
    <w:rsid w:val="007D3DAC"/>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BD"/>
    <w:rsid w:val="007E0BDE"/>
    <w:rsid w:val="007E0FA1"/>
    <w:rsid w:val="007E1080"/>
    <w:rsid w:val="007E15B9"/>
    <w:rsid w:val="007E1AC8"/>
    <w:rsid w:val="007E1BEA"/>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62D"/>
    <w:rsid w:val="007E374B"/>
    <w:rsid w:val="007E39B3"/>
    <w:rsid w:val="007E3A33"/>
    <w:rsid w:val="007E3AEB"/>
    <w:rsid w:val="007E3B78"/>
    <w:rsid w:val="007E3B7B"/>
    <w:rsid w:val="007E3BE7"/>
    <w:rsid w:val="007E3CD9"/>
    <w:rsid w:val="007E42AD"/>
    <w:rsid w:val="007E43C1"/>
    <w:rsid w:val="007E44E4"/>
    <w:rsid w:val="007E4696"/>
    <w:rsid w:val="007E4803"/>
    <w:rsid w:val="007E4953"/>
    <w:rsid w:val="007E49BA"/>
    <w:rsid w:val="007E49CA"/>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668"/>
    <w:rsid w:val="007F07B3"/>
    <w:rsid w:val="007F080D"/>
    <w:rsid w:val="007F0A5D"/>
    <w:rsid w:val="007F0CC3"/>
    <w:rsid w:val="007F0D67"/>
    <w:rsid w:val="007F0E33"/>
    <w:rsid w:val="007F0FEF"/>
    <w:rsid w:val="007F10EB"/>
    <w:rsid w:val="007F131D"/>
    <w:rsid w:val="007F1328"/>
    <w:rsid w:val="007F146D"/>
    <w:rsid w:val="007F1615"/>
    <w:rsid w:val="007F1622"/>
    <w:rsid w:val="007F1956"/>
    <w:rsid w:val="007F19A8"/>
    <w:rsid w:val="007F1A9D"/>
    <w:rsid w:val="007F2199"/>
    <w:rsid w:val="007F2787"/>
    <w:rsid w:val="007F2838"/>
    <w:rsid w:val="007F2869"/>
    <w:rsid w:val="007F29B2"/>
    <w:rsid w:val="007F2A79"/>
    <w:rsid w:val="007F2AD7"/>
    <w:rsid w:val="007F2B7C"/>
    <w:rsid w:val="007F30EA"/>
    <w:rsid w:val="007F310E"/>
    <w:rsid w:val="007F35D0"/>
    <w:rsid w:val="007F3822"/>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C3E"/>
    <w:rsid w:val="007F5C56"/>
    <w:rsid w:val="007F5CAC"/>
    <w:rsid w:val="007F5D32"/>
    <w:rsid w:val="007F5E33"/>
    <w:rsid w:val="007F5FA0"/>
    <w:rsid w:val="007F5FE6"/>
    <w:rsid w:val="007F60FB"/>
    <w:rsid w:val="007F6211"/>
    <w:rsid w:val="007F62D8"/>
    <w:rsid w:val="007F652E"/>
    <w:rsid w:val="007F68CE"/>
    <w:rsid w:val="007F698C"/>
    <w:rsid w:val="007F6B00"/>
    <w:rsid w:val="007F6D1D"/>
    <w:rsid w:val="007F6E3C"/>
    <w:rsid w:val="007F6E8F"/>
    <w:rsid w:val="007F7032"/>
    <w:rsid w:val="007F70CF"/>
    <w:rsid w:val="007F7187"/>
    <w:rsid w:val="007F725B"/>
    <w:rsid w:val="007F749A"/>
    <w:rsid w:val="007F7AF0"/>
    <w:rsid w:val="007F7DB7"/>
    <w:rsid w:val="007F7E00"/>
    <w:rsid w:val="008000E1"/>
    <w:rsid w:val="008000F5"/>
    <w:rsid w:val="00800167"/>
    <w:rsid w:val="0080024C"/>
    <w:rsid w:val="0080029E"/>
    <w:rsid w:val="008002FA"/>
    <w:rsid w:val="0080057F"/>
    <w:rsid w:val="0080073F"/>
    <w:rsid w:val="0080079E"/>
    <w:rsid w:val="00800931"/>
    <w:rsid w:val="00800B82"/>
    <w:rsid w:val="00800B90"/>
    <w:rsid w:val="00800D91"/>
    <w:rsid w:val="00800E52"/>
    <w:rsid w:val="00800F45"/>
    <w:rsid w:val="00801037"/>
    <w:rsid w:val="0080105C"/>
    <w:rsid w:val="00801155"/>
    <w:rsid w:val="0080116B"/>
    <w:rsid w:val="0080118A"/>
    <w:rsid w:val="0080131B"/>
    <w:rsid w:val="00801AB7"/>
    <w:rsid w:val="00801BA2"/>
    <w:rsid w:val="00801BAF"/>
    <w:rsid w:val="00801DB3"/>
    <w:rsid w:val="00801F1B"/>
    <w:rsid w:val="008021A9"/>
    <w:rsid w:val="008021B7"/>
    <w:rsid w:val="0080220D"/>
    <w:rsid w:val="008023B0"/>
    <w:rsid w:val="008023C3"/>
    <w:rsid w:val="0080272E"/>
    <w:rsid w:val="008029C4"/>
    <w:rsid w:val="00802BAF"/>
    <w:rsid w:val="00802E30"/>
    <w:rsid w:val="00802F7A"/>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DE"/>
    <w:rsid w:val="008045C3"/>
    <w:rsid w:val="008049C7"/>
    <w:rsid w:val="00804AB7"/>
    <w:rsid w:val="00804DE2"/>
    <w:rsid w:val="00804DF1"/>
    <w:rsid w:val="0080516B"/>
    <w:rsid w:val="008053B7"/>
    <w:rsid w:val="0080540D"/>
    <w:rsid w:val="00805523"/>
    <w:rsid w:val="00805D34"/>
    <w:rsid w:val="00805F5D"/>
    <w:rsid w:val="00805FD9"/>
    <w:rsid w:val="00805FFC"/>
    <w:rsid w:val="008061EE"/>
    <w:rsid w:val="0080625B"/>
    <w:rsid w:val="008063BE"/>
    <w:rsid w:val="00806521"/>
    <w:rsid w:val="0080665C"/>
    <w:rsid w:val="008067E5"/>
    <w:rsid w:val="00806AF7"/>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1179"/>
    <w:rsid w:val="0081136A"/>
    <w:rsid w:val="008114D5"/>
    <w:rsid w:val="0081181F"/>
    <w:rsid w:val="00811899"/>
    <w:rsid w:val="008118A9"/>
    <w:rsid w:val="008118D0"/>
    <w:rsid w:val="00811984"/>
    <w:rsid w:val="00811BAB"/>
    <w:rsid w:val="00811CBA"/>
    <w:rsid w:val="00811F89"/>
    <w:rsid w:val="00812128"/>
    <w:rsid w:val="00812345"/>
    <w:rsid w:val="008123B0"/>
    <w:rsid w:val="00812578"/>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C4"/>
    <w:rsid w:val="00817CA4"/>
    <w:rsid w:val="00817D43"/>
    <w:rsid w:val="00817D4A"/>
    <w:rsid w:val="00820083"/>
    <w:rsid w:val="008201B8"/>
    <w:rsid w:val="00820346"/>
    <w:rsid w:val="0082044F"/>
    <w:rsid w:val="008204C7"/>
    <w:rsid w:val="0082057B"/>
    <w:rsid w:val="008206F3"/>
    <w:rsid w:val="008208AB"/>
    <w:rsid w:val="00820AB9"/>
    <w:rsid w:val="00820C09"/>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A76"/>
    <w:rsid w:val="00821B24"/>
    <w:rsid w:val="00821C55"/>
    <w:rsid w:val="008220B7"/>
    <w:rsid w:val="00822241"/>
    <w:rsid w:val="0082243C"/>
    <w:rsid w:val="00822525"/>
    <w:rsid w:val="0082258D"/>
    <w:rsid w:val="00822DE8"/>
    <w:rsid w:val="00822EFE"/>
    <w:rsid w:val="00823198"/>
    <w:rsid w:val="00823260"/>
    <w:rsid w:val="00823374"/>
    <w:rsid w:val="008233AC"/>
    <w:rsid w:val="00823439"/>
    <w:rsid w:val="00823453"/>
    <w:rsid w:val="00823D0D"/>
    <w:rsid w:val="00823E15"/>
    <w:rsid w:val="00823E72"/>
    <w:rsid w:val="00823EA3"/>
    <w:rsid w:val="00824196"/>
    <w:rsid w:val="008242E9"/>
    <w:rsid w:val="0082434D"/>
    <w:rsid w:val="0082469F"/>
    <w:rsid w:val="00824712"/>
    <w:rsid w:val="00824875"/>
    <w:rsid w:val="008248EA"/>
    <w:rsid w:val="00824960"/>
    <w:rsid w:val="00824A4E"/>
    <w:rsid w:val="00824C1A"/>
    <w:rsid w:val="00824DE9"/>
    <w:rsid w:val="00824EDC"/>
    <w:rsid w:val="00825017"/>
    <w:rsid w:val="00825038"/>
    <w:rsid w:val="008250AF"/>
    <w:rsid w:val="00825421"/>
    <w:rsid w:val="0082550E"/>
    <w:rsid w:val="00825534"/>
    <w:rsid w:val="0082569F"/>
    <w:rsid w:val="008259D4"/>
    <w:rsid w:val="00825C19"/>
    <w:rsid w:val="00825C63"/>
    <w:rsid w:val="00825E77"/>
    <w:rsid w:val="008262F3"/>
    <w:rsid w:val="00826460"/>
    <w:rsid w:val="0082648F"/>
    <w:rsid w:val="008264CC"/>
    <w:rsid w:val="00826501"/>
    <w:rsid w:val="00826514"/>
    <w:rsid w:val="00826566"/>
    <w:rsid w:val="008266B7"/>
    <w:rsid w:val="00826764"/>
    <w:rsid w:val="0082682D"/>
    <w:rsid w:val="00826A96"/>
    <w:rsid w:val="00826AA3"/>
    <w:rsid w:val="00826B73"/>
    <w:rsid w:val="00826B8A"/>
    <w:rsid w:val="00827231"/>
    <w:rsid w:val="00827282"/>
    <w:rsid w:val="0082728F"/>
    <w:rsid w:val="008273D6"/>
    <w:rsid w:val="00827641"/>
    <w:rsid w:val="008276B1"/>
    <w:rsid w:val="00827B01"/>
    <w:rsid w:val="00827E51"/>
    <w:rsid w:val="00827EFE"/>
    <w:rsid w:val="00830112"/>
    <w:rsid w:val="00830183"/>
    <w:rsid w:val="008301CF"/>
    <w:rsid w:val="00830415"/>
    <w:rsid w:val="00830646"/>
    <w:rsid w:val="008307C7"/>
    <w:rsid w:val="0083084B"/>
    <w:rsid w:val="00830956"/>
    <w:rsid w:val="00830A4C"/>
    <w:rsid w:val="00830AB4"/>
    <w:rsid w:val="00830ABD"/>
    <w:rsid w:val="00830ACA"/>
    <w:rsid w:val="00830C38"/>
    <w:rsid w:val="00830C8D"/>
    <w:rsid w:val="00830C97"/>
    <w:rsid w:val="00830DA1"/>
    <w:rsid w:val="00831003"/>
    <w:rsid w:val="00831107"/>
    <w:rsid w:val="008311AA"/>
    <w:rsid w:val="008312CB"/>
    <w:rsid w:val="008313D9"/>
    <w:rsid w:val="008313E4"/>
    <w:rsid w:val="00831458"/>
    <w:rsid w:val="008316AE"/>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5A3"/>
    <w:rsid w:val="00833317"/>
    <w:rsid w:val="00833338"/>
    <w:rsid w:val="00833348"/>
    <w:rsid w:val="0083362D"/>
    <w:rsid w:val="00833791"/>
    <w:rsid w:val="00833817"/>
    <w:rsid w:val="0083394E"/>
    <w:rsid w:val="008339C5"/>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D6"/>
    <w:rsid w:val="00835BF0"/>
    <w:rsid w:val="00835F1D"/>
    <w:rsid w:val="008361D1"/>
    <w:rsid w:val="0083630F"/>
    <w:rsid w:val="0083634E"/>
    <w:rsid w:val="00836419"/>
    <w:rsid w:val="0083659F"/>
    <w:rsid w:val="00836797"/>
    <w:rsid w:val="00836C32"/>
    <w:rsid w:val="00836C36"/>
    <w:rsid w:val="00836C5B"/>
    <w:rsid w:val="00836CFB"/>
    <w:rsid w:val="00836D76"/>
    <w:rsid w:val="00836D96"/>
    <w:rsid w:val="00836ED2"/>
    <w:rsid w:val="00836EDD"/>
    <w:rsid w:val="008376ED"/>
    <w:rsid w:val="00837748"/>
    <w:rsid w:val="00837784"/>
    <w:rsid w:val="00837B40"/>
    <w:rsid w:val="00837B6F"/>
    <w:rsid w:val="00837FE4"/>
    <w:rsid w:val="008400D7"/>
    <w:rsid w:val="0084017D"/>
    <w:rsid w:val="00840292"/>
    <w:rsid w:val="00840318"/>
    <w:rsid w:val="0084052D"/>
    <w:rsid w:val="008408C4"/>
    <w:rsid w:val="008408F8"/>
    <w:rsid w:val="00840B8B"/>
    <w:rsid w:val="00840DEE"/>
    <w:rsid w:val="00840F8C"/>
    <w:rsid w:val="00841142"/>
    <w:rsid w:val="008412E0"/>
    <w:rsid w:val="0084130E"/>
    <w:rsid w:val="008416B9"/>
    <w:rsid w:val="008416DC"/>
    <w:rsid w:val="0084181C"/>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8D"/>
    <w:rsid w:val="00842FF0"/>
    <w:rsid w:val="008430C9"/>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F4"/>
    <w:rsid w:val="00843C43"/>
    <w:rsid w:val="00843D76"/>
    <w:rsid w:val="00843F39"/>
    <w:rsid w:val="00843FA9"/>
    <w:rsid w:val="00843FD2"/>
    <w:rsid w:val="00844068"/>
    <w:rsid w:val="0084408B"/>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B41"/>
    <w:rsid w:val="00845D68"/>
    <w:rsid w:val="00846376"/>
    <w:rsid w:val="008463E9"/>
    <w:rsid w:val="0084642B"/>
    <w:rsid w:val="00846452"/>
    <w:rsid w:val="0084654A"/>
    <w:rsid w:val="0084659D"/>
    <w:rsid w:val="00846738"/>
    <w:rsid w:val="00846C72"/>
    <w:rsid w:val="00846DC3"/>
    <w:rsid w:val="00847414"/>
    <w:rsid w:val="0084754C"/>
    <w:rsid w:val="008475DE"/>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D3D"/>
    <w:rsid w:val="00850D3F"/>
    <w:rsid w:val="00850D5C"/>
    <w:rsid w:val="00850E47"/>
    <w:rsid w:val="00850F67"/>
    <w:rsid w:val="00851264"/>
    <w:rsid w:val="0085136E"/>
    <w:rsid w:val="0085166E"/>
    <w:rsid w:val="008518FC"/>
    <w:rsid w:val="0085198F"/>
    <w:rsid w:val="008519EF"/>
    <w:rsid w:val="00851B6B"/>
    <w:rsid w:val="00851BB2"/>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61EB"/>
    <w:rsid w:val="008563AB"/>
    <w:rsid w:val="008563EB"/>
    <w:rsid w:val="00856401"/>
    <w:rsid w:val="00856502"/>
    <w:rsid w:val="00856608"/>
    <w:rsid w:val="008567F0"/>
    <w:rsid w:val="00856B93"/>
    <w:rsid w:val="00856C2E"/>
    <w:rsid w:val="00856C82"/>
    <w:rsid w:val="00856C92"/>
    <w:rsid w:val="00856D52"/>
    <w:rsid w:val="00856D88"/>
    <w:rsid w:val="00856DA4"/>
    <w:rsid w:val="00856DC4"/>
    <w:rsid w:val="008571A9"/>
    <w:rsid w:val="008571ED"/>
    <w:rsid w:val="008571FE"/>
    <w:rsid w:val="00857353"/>
    <w:rsid w:val="0085737B"/>
    <w:rsid w:val="0085748F"/>
    <w:rsid w:val="0085786D"/>
    <w:rsid w:val="00857ADA"/>
    <w:rsid w:val="00857BF6"/>
    <w:rsid w:val="00857C36"/>
    <w:rsid w:val="00857CF1"/>
    <w:rsid w:val="0086012B"/>
    <w:rsid w:val="00860454"/>
    <w:rsid w:val="008607D8"/>
    <w:rsid w:val="00860C67"/>
    <w:rsid w:val="008610B0"/>
    <w:rsid w:val="008613C7"/>
    <w:rsid w:val="008613D1"/>
    <w:rsid w:val="00861423"/>
    <w:rsid w:val="00861492"/>
    <w:rsid w:val="008615EB"/>
    <w:rsid w:val="0086160F"/>
    <w:rsid w:val="00861668"/>
    <w:rsid w:val="008616AD"/>
    <w:rsid w:val="008616EE"/>
    <w:rsid w:val="00861788"/>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F25"/>
    <w:rsid w:val="0086304D"/>
    <w:rsid w:val="008631CF"/>
    <w:rsid w:val="00863521"/>
    <w:rsid w:val="008636AC"/>
    <w:rsid w:val="00863889"/>
    <w:rsid w:val="008638B0"/>
    <w:rsid w:val="00863B30"/>
    <w:rsid w:val="00863B4D"/>
    <w:rsid w:val="00863B9B"/>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AB"/>
    <w:rsid w:val="0086519C"/>
    <w:rsid w:val="008651B0"/>
    <w:rsid w:val="00865391"/>
    <w:rsid w:val="00865654"/>
    <w:rsid w:val="00865665"/>
    <w:rsid w:val="00865A00"/>
    <w:rsid w:val="00865A0B"/>
    <w:rsid w:val="00865B1E"/>
    <w:rsid w:val="00865B7C"/>
    <w:rsid w:val="00865E85"/>
    <w:rsid w:val="00865F1E"/>
    <w:rsid w:val="008660BB"/>
    <w:rsid w:val="008661F9"/>
    <w:rsid w:val="008662D0"/>
    <w:rsid w:val="00866461"/>
    <w:rsid w:val="0086655A"/>
    <w:rsid w:val="008669CD"/>
    <w:rsid w:val="00866B25"/>
    <w:rsid w:val="00866B26"/>
    <w:rsid w:val="00866DE2"/>
    <w:rsid w:val="00866ED2"/>
    <w:rsid w:val="00867427"/>
    <w:rsid w:val="00867432"/>
    <w:rsid w:val="008674A4"/>
    <w:rsid w:val="0086770F"/>
    <w:rsid w:val="0086784D"/>
    <w:rsid w:val="008679DC"/>
    <w:rsid w:val="00867A28"/>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E9A"/>
    <w:rsid w:val="00871EDE"/>
    <w:rsid w:val="00871EFB"/>
    <w:rsid w:val="00872378"/>
    <w:rsid w:val="00872500"/>
    <w:rsid w:val="00872573"/>
    <w:rsid w:val="008725C1"/>
    <w:rsid w:val="0087263A"/>
    <w:rsid w:val="008726A1"/>
    <w:rsid w:val="00872724"/>
    <w:rsid w:val="0087278F"/>
    <w:rsid w:val="0087289E"/>
    <w:rsid w:val="00872A0F"/>
    <w:rsid w:val="00872DDB"/>
    <w:rsid w:val="008732E9"/>
    <w:rsid w:val="008733F5"/>
    <w:rsid w:val="00873697"/>
    <w:rsid w:val="00873735"/>
    <w:rsid w:val="00873A0C"/>
    <w:rsid w:val="00873A11"/>
    <w:rsid w:val="00873F89"/>
    <w:rsid w:val="00874113"/>
    <w:rsid w:val="00874322"/>
    <w:rsid w:val="00874471"/>
    <w:rsid w:val="0087449A"/>
    <w:rsid w:val="0087457A"/>
    <w:rsid w:val="008745E6"/>
    <w:rsid w:val="008748FA"/>
    <w:rsid w:val="00874A93"/>
    <w:rsid w:val="00874D09"/>
    <w:rsid w:val="00874E9F"/>
    <w:rsid w:val="0087569B"/>
    <w:rsid w:val="00875A74"/>
    <w:rsid w:val="00875AAB"/>
    <w:rsid w:val="00875BD0"/>
    <w:rsid w:val="00875D20"/>
    <w:rsid w:val="00875E11"/>
    <w:rsid w:val="00876115"/>
    <w:rsid w:val="008764E3"/>
    <w:rsid w:val="0087694D"/>
    <w:rsid w:val="008769F6"/>
    <w:rsid w:val="00876B67"/>
    <w:rsid w:val="00876B8F"/>
    <w:rsid w:val="00876D04"/>
    <w:rsid w:val="00876D46"/>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C7"/>
    <w:rsid w:val="008813D7"/>
    <w:rsid w:val="0088149A"/>
    <w:rsid w:val="008819F9"/>
    <w:rsid w:val="00881B61"/>
    <w:rsid w:val="00881D2A"/>
    <w:rsid w:val="00881ED1"/>
    <w:rsid w:val="00881F14"/>
    <w:rsid w:val="00881F9B"/>
    <w:rsid w:val="008821EC"/>
    <w:rsid w:val="0088221A"/>
    <w:rsid w:val="0088224F"/>
    <w:rsid w:val="008822F0"/>
    <w:rsid w:val="0088239A"/>
    <w:rsid w:val="00882745"/>
    <w:rsid w:val="008827F2"/>
    <w:rsid w:val="00882865"/>
    <w:rsid w:val="0088294C"/>
    <w:rsid w:val="00882A77"/>
    <w:rsid w:val="00882A88"/>
    <w:rsid w:val="00882D03"/>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207"/>
    <w:rsid w:val="0088439B"/>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70"/>
    <w:rsid w:val="00885B81"/>
    <w:rsid w:val="00885BEB"/>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EF3"/>
    <w:rsid w:val="00890F80"/>
    <w:rsid w:val="008910CB"/>
    <w:rsid w:val="00891368"/>
    <w:rsid w:val="008913C6"/>
    <w:rsid w:val="008914D9"/>
    <w:rsid w:val="008914FF"/>
    <w:rsid w:val="00891B22"/>
    <w:rsid w:val="00891B51"/>
    <w:rsid w:val="00891B6E"/>
    <w:rsid w:val="00891B74"/>
    <w:rsid w:val="00891C50"/>
    <w:rsid w:val="00891C80"/>
    <w:rsid w:val="00891CB7"/>
    <w:rsid w:val="00891CE2"/>
    <w:rsid w:val="00891CEB"/>
    <w:rsid w:val="0089210F"/>
    <w:rsid w:val="00892334"/>
    <w:rsid w:val="008923BF"/>
    <w:rsid w:val="00892643"/>
    <w:rsid w:val="008926BE"/>
    <w:rsid w:val="008926E0"/>
    <w:rsid w:val="00892CF3"/>
    <w:rsid w:val="00892D5C"/>
    <w:rsid w:val="00892F15"/>
    <w:rsid w:val="00892FD3"/>
    <w:rsid w:val="0089330B"/>
    <w:rsid w:val="00893531"/>
    <w:rsid w:val="00893630"/>
    <w:rsid w:val="00893666"/>
    <w:rsid w:val="00893B1F"/>
    <w:rsid w:val="00893C8A"/>
    <w:rsid w:val="00893CC6"/>
    <w:rsid w:val="00893D7C"/>
    <w:rsid w:val="00893D95"/>
    <w:rsid w:val="00893D9B"/>
    <w:rsid w:val="00893E21"/>
    <w:rsid w:val="00893FBF"/>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E71"/>
    <w:rsid w:val="00895FA1"/>
    <w:rsid w:val="00896078"/>
    <w:rsid w:val="008960AF"/>
    <w:rsid w:val="00896156"/>
    <w:rsid w:val="008962D9"/>
    <w:rsid w:val="00896484"/>
    <w:rsid w:val="00896648"/>
    <w:rsid w:val="00896766"/>
    <w:rsid w:val="00896840"/>
    <w:rsid w:val="008968E9"/>
    <w:rsid w:val="00896B37"/>
    <w:rsid w:val="00896C34"/>
    <w:rsid w:val="00896CA6"/>
    <w:rsid w:val="00896E28"/>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F6"/>
    <w:rsid w:val="008A114B"/>
    <w:rsid w:val="008A11B7"/>
    <w:rsid w:val="008A120C"/>
    <w:rsid w:val="008A1221"/>
    <w:rsid w:val="008A1315"/>
    <w:rsid w:val="008A1334"/>
    <w:rsid w:val="008A1441"/>
    <w:rsid w:val="008A19C6"/>
    <w:rsid w:val="008A19F1"/>
    <w:rsid w:val="008A1AB1"/>
    <w:rsid w:val="008A1B87"/>
    <w:rsid w:val="008A1EF2"/>
    <w:rsid w:val="008A22B7"/>
    <w:rsid w:val="008A22DA"/>
    <w:rsid w:val="008A262B"/>
    <w:rsid w:val="008A265C"/>
    <w:rsid w:val="008A267A"/>
    <w:rsid w:val="008A28D4"/>
    <w:rsid w:val="008A29BF"/>
    <w:rsid w:val="008A2C62"/>
    <w:rsid w:val="008A2E22"/>
    <w:rsid w:val="008A31A5"/>
    <w:rsid w:val="008A334F"/>
    <w:rsid w:val="008A34F2"/>
    <w:rsid w:val="008A3521"/>
    <w:rsid w:val="008A36BE"/>
    <w:rsid w:val="008A36F8"/>
    <w:rsid w:val="008A3B90"/>
    <w:rsid w:val="008A3D91"/>
    <w:rsid w:val="008A4026"/>
    <w:rsid w:val="008A4054"/>
    <w:rsid w:val="008A409B"/>
    <w:rsid w:val="008A41FC"/>
    <w:rsid w:val="008A431A"/>
    <w:rsid w:val="008A4383"/>
    <w:rsid w:val="008A448C"/>
    <w:rsid w:val="008A471F"/>
    <w:rsid w:val="008A482F"/>
    <w:rsid w:val="008A4A83"/>
    <w:rsid w:val="008A5122"/>
    <w:rsid w:val="008A5169"/>
    <w:rsid w:val="008A528B"/>
    <w:rsid w:val="008A52E1"/>
    <w:rsid w:val="008A534F"/>
    <w:rsid w:val="008A53C1"/>
    <w:rsid w:val="008A5603"/>
    <w:rsid w:val="008A569E"/>
    <w:rsid w:val="008A56EB"/>
    <w:rsid w:val="008A59A5"/>
    <w:rsid w:val="008A5B12"/>
    <w:rsid w:val="008A5C3C"/>
    <w:rsid w:val="008A5CB6"/>
    <w:rsid w:val="008A5DA1"/>
    <w:rsid w:val="008A5ECC"/>
    <w:rsid w:val="008A5EF9"/>
    <w:rsid w:val="008A5FE8"/>
    <w:rsid w:val="008A63A7"/>
    <w:rsid w:val="008A640E"/>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DF9"/>
    <w:rsid w:val="008B202C"/>
    <w:rsid w:val="008B21FB"/>
    <w:rsid w:val="008B21FD"/>
    <w:rsid w:val="008B241A"/>
    <w:rsid w:val="008B2465"/>
    <w:rsid w:val="008B2542"/>
    <w:rsid w:val="008B29BA"/>
    <w:rsid w:val="008B2A6A"/>
    <w:rsid w:val="008B2BD5"/>
    <w:rsid w:val="008B2BE3"/>
    <w:rsid w:val="008B2D1D"/>
    <w:rsid w:val="008B2DF4"/>
    <w:rsid w:val="008B325A"/>
    <w:rsid w:val="008B3575"/>
    <w:rsid w:val="008B36F7"/>
    <w:rsid w:val="008B3A23"/>
    <w:rsid w:val="008B3CCC"/>
    <w:rsid w:val="008B3CF9"/>
    <w:rsid w:val="008B3DD5"/>
    <w:rsid w:val="008B4125"/>
    <w:rsid w:val="008B4447"/>
    <w:rsid w:val="008B444A"/>
    <w:rsid w:val="008B44C4"/>
    <w:rsid w:val="008B4864"/>
    <w:rsid w:val="008B4AC2"/>
    <w:rsid w:val="008B4BB3"/>
    <w:rsid w:val="008B4CFB"/>
    <w:rsid w:val="008B4D17"/>
    <w:rsid w:val="008B4F4B"/>
    <w:rsid w:val="008B5167"/>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B3"/>
    <w:rsid w:val="008C09EA"/>
    <w:rsid w:val="008C0AD5"/>
    <w:rsid w:val="008C0AD8"/>
    <w:rsid w:val="008C0DC8"/>
    <w:rsid w:val="008C0E13"/>
    <w:rsid w:val="008C0EDD"/>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C5"/>
    <w:rsid w:val="008C21BA"/>
    <w:rsid w:val="008C221C"/>
    <w:rsid w:val="008C25D4"/>
    <w:rsid w:val="008C2718"/>
    <w:rsid w:val="008C295D"/>
    <w:rsid w:val="008C2B42"/>
    <w:rsid w:val="008C2BAD"/>
    <w:rsid w:val="008C2D4C"/>
    <w:rsid w:val="008C2D5D"/>
    <w:rsid w:val="008C2DB7"/>
    <w:rsid w:val="008C2F1C"/>
    <w:rsid w:val="008C2FA7"/>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7B2"/>
    <w:rsid w:val="008D18A7"/>
    <w:rsid w:val="008D1A34"/>
    <w:rsid w:val="008D1A45"/>
    <w:rsid w:val="008D1B1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339"/>
    <w:rsid w:val="008E03B0"/>
    <w:rsid w:val="008E0475"/>
    <w:rsid w:val="008E048E"/>
    <w:rsid w:val="008E0782"/>
    <w:rsid w:val="008E07F4"/>
    <w:rsid w:val="008E0901"/>
    <w:rsid w:val="008E09ED"/>
    <w:rsid w:val="008E0AF4"/>
    <w:rsid w:val="008E0B30"/>
    <w:rsid w:val="008E0CC0"/>
    <w:rsid w:val="008E0DBC"/>
    <w:rsid w:val="008E0F7F"/>
    <w:rsid w:val="008E1224"/>
    <w:rsid w:val="008E126A"/>
    <w:rsid w:val="008E1427"/>
    <w:rsid w:val="008E1450"/>
    <w:rsid w:val="008E15B7"/>
    <w:rsid w:val="008E1671"/>
    <w:rsid w:val="008E18B7"/>
    <w:rsid w:val="008E1A70"/>
    <w:rsid w:val="008E1A90"/>
    <w:rsid w:val="008E1EB3"/>
    <w:rsid w:val="008E205D"/>
    <w:rsid w:val="008E212F"/>
    <w:rsid w:val="008E22A0"/>
    <w:rsid w:val="008E235B"/>
    <w:rsid w:val="008E2573"/>
    <w:rsid w:val="008E25D6"/>
    <w:rsid w:val="008E26B9"/>
    <w:rsid w:val="008E287C"/>
    <w:rsid w:val="008E28D8"/>
    <w:rsid w:val="008E28F1"/>
    <w:rsid w:val="008E297D"/>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75"/>
    <w:rsid w:val="008E6282"/>
    <w:rsid w:val="008E62F7"/>
    <w:rsid w:val="008E6367"/>
    <w:rsid w:val="008E648F"/>
    <w:rsid w:val="008E6495"/>
    <w:rsid w:val="008E64FA"/>
    <w:rsid w:val="008E6689"/>
    <w:rsid w:val="008E6BD7"/>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424"/>
    <w:rsid w:val="009004B2"/>
    <w:rsid w:val="009008A5"/>
    <w:rsid w:val="0090098D"/>
    <w:rsid w:val="00900BAF"/>
    <w:rsid w:val="00900ED9"/>
    <w:rsid w:val="00900EF4"/>
    <w:rsid w:val="00900F1D"/>
    <w:rsid w:val="00900F51"/>
    <w:rsid w:val="00900FC7"/>
    <w:rsid w:val="00901084"/>
    <w:rsid w:val="0090118E"/>
    <w:rsid w:val="009013BA"/>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A08"/>
    <w:rsid w:val="00903512"/>
    <w:rsid w:val="0090358C"/>
    <w:rsid w:val="00903627"/>
    <w:rsid w:val="0090366B"/>
    <w:rsid w:val="00903746"/>
    <w:rsid w:val="00903815"/>
    <w:rsid w:val="00903833"/>
    <w:rsid w:val="009038BE"/>
    <w:rsid w:val="00903964"/>
    <w:rsid w:val="009039CB"/>
    <w:rsid w:val="00903C24"/>
    <w:rsid w:val="00903D66"/>
    <w:rsid w:val="009040F7"/>
    <w:rsid w:val="00904103"/>
    <w:rsid w:val="009041AD"/>
    <w:rsid w:val="009043D9"/>
    <w:rsid w:val="00904788"/>
    <w:rsid w:val="00904982"/>
    <w:rsid w:val="00904BD1"/>
    <w:rsid w:val="00904CF1"/>
    <w:rsid w:val="00904DFE"/>
    <w:rsid w:val="00904E91"/>
    <w:rsid w:val="00904FF1"/>
    <w:rsid w:val="0090507F"/>
    <w:rsid w:val="00905322"/>
    <w:rsid w:val="009053B7"/>
    <w:rsid w:val="00905543"/>
    <w:rsid w:val="009055CB"/>
    <w:rsid w:val="009059CB"/>
    <w:rsid w:val="00905C16"/>
    <w:rsid w:val="00905D02"/>
    <w:rsid w:val="00905E70"/>
    <w:rsid w:val="00905EB8"/>
    <w:rsid w:val="00905F00"/>
    <w:rsid w:val="00905F48"/>
    <w:rsid w:val="009061AA"/>
    <w:rsid w:val="009062BE"/>
    <w:rsid w:val="00906701"/>
    <w:rsid w:val="009067F6"/>
    <w:rsid w:val="009069E8"/>
    <w:rsid w:val="00906A89"/>
    <w:rsid w:val="00906FEC"/>
    <w:rsid w:val="0090710A"/>
    <w:rsid w:val="0090724D"/>
    <w:rsid w:val="009072BD"/>
    <w:rsid w:val="0090736C"/>
    <w:rsid w:val="00907473"/>
    <w:rsid w:val="0090751D"/>
    <w:rsid w:val="00907570"/>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F69"/>
    <w:rsid w:val="00910F6F"/>
    <w:rsid w:val="0091122C"/>
    <w:rsid w:val="009112B3"/>
    <w:rsid w:val="00911414"/>
    <w:rsid w:val="0091153C"/>
    <w:rsid w:val="00911853"/>
    <w:rsid w:val="0091187D"/>
    <w:rsid w:val="00911943"/>
    <w:rsid w:val="00911B84"/>
    <w:rsid w:val="00911C2D"/>
    <w:rsid w:val="00911E0A"/>
    <w:rsid w:val="00911F84"/>
    <w:rsid w:val="009121A8"/>
    <w:rsid w:val="009122E1"/>
    <w:rsid w:val="0091259C"/>
    <w:rsid w:val="00912628"/>
    <w:rsid w:val="00912BAB"/>
    <w:rsid w:val="009131D1"/>
    <w:rsid w:val="00913220"/>
    <w:rsid w:val="00913334"/>
    <w:rsid w:val="00913487"/>
    <w:rsid w:val="00913497"/>
    <w:rsid w:val="009137F7"/>
    <w:rsid w:val="00913998"/>
    <w:rsid w:val="009139D2"/>
    <w:rsid w:val="00913A3F"/>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7F1"/>
    <w:rsid w:val="00920900"/>
    <w:rsid w:val="00920BC7"/>
    <w:rsid w:val="00920C02"/>
    <w:rsid w:val="00920CAC"/>
    <w:rsid w:val="00920D14"/>
    <w:rsid w:val="00921223"/>
    <w:rsid w:val="00921436"/>
    <w:rsid w:val="009214CA"/>
    <w:rsid w:val="00921606"/>
    <w:rsid w:val="009216F4"/>
    <w:rsid w:val="00921A91"/>
    <w:rsid w:val="00921A94"/>
    <w:rsid w:val="00921C3F"/>
    <w:rsid w:val="00921CF2"/>
    <w:rsid w:val="00921D9C"/>
    <w:rsid w:val="00921E19"/>
    <w:rsid w:val="00921ED2"/>
    <w:rsid w:val="00922065"/>
    <w:rsid w:val="0092217C"/>
    <w:rsid w:val="00922202"/>
    <w:rsid w:val="0092221B"/>
    <w:rsid w:val="009223CA"/>
    <w:rsid w:val="00922714"/>
    <w:rsid w:val="00922960"/>
    <w:rsid w:val="00922A85"/>
    <w:rsid w:val="00922D5C"/>
    <w:rsid w:val="00922FE2"/>
    <w:rsid w:val="0092322A"/>
    <w:rsid w:val="00923252"/>
    <w:rsid w:val="009233A8"/>
    <w:rsid w:val="00923445"/>
    <w:rsid w:val="009236DB"/>
    <w:rsid w:val="00923854"/>
    <w:rsid w:val="009238C7"/>
    <w:rsid w:val="0092397D"/>
    <w:rsid w:val="009239D5"/>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883"/>
    <w:rsid w:val="009258AF"/>
    <w:rsid w:val="00925925"/>
    <w:rsid w:val="00925B97"/>
    <w:rsid w:val="00925F78"/>
    <w:rsid w:val="00926043"/>
    <w:rsid w:val="009263E7"/>
    <w:rsid w:val="00926424"/>
    <w:rsid w:val="009265CA"/>
    <w:rsid w:val="009267DC"/>
    <w:rsid w:val="009267F5"/>
    <w:rsid w:val="00926829"/>
    <w:rsid w:val="00926AD6"/>
    <w:rsid w:val="00926C5B"/>
    <w:rsid w:val="00926C75"/>
    <w:rsid w:val="00926CDC"/>
    <w:rsid w:val="00926D18"/>
    <w:rsid w:val="00926E1E"/>
    <w:rsid w:val="0092709F"/>
    <w:rsid w:val="009270B7"/>
    <w:rsid w:val="009270BC"/>
    <w:rsid w:val="009270EF"/>
    <w:rsid w:val="00927144"/>
    <w:rsid w:val="009271D9"/>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A9"/>
    <w:rsid w:val="0093241E"/>
    <w:rsid w:val="0093260C"/>
    <w:rsid w:val="00932A18"/>
    <w:rsid w:val="00932B7B"/>
    <w:rsid w:val="00932C17"/>
    <w:rsid w:val="0093308B"/>
    <w:rsid w:val="00933242"/>
    <w:rsid w:val="00933470"/>
    <w:rsid w:val="00933639"/>
    <w:rsid w:val="009338C0"/>
    <w:rsid w:val="009339E4"/>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7A3"/>
    <w:rsid w:val="009368A3"/>
    <w:rsid w:val="0093697E"/>
    <w:rsid w:val="00936B3D"/>
    <w:rsid w:val="00936B99"/>
    <w:rsid w:val="00936BA7"/>
    <w:rsid w:val="00936C02"/>
    <w:rsid w:val="00936E36"/>
    <w:rsid w:val="00936F1D"/>
    <w:rsid w:val="0093724C"/>
    <w:rsid w:val="00937382"/>
    <w:rsid w:val="009374D0"/>
    <w:rsid w:val="009376E7"/>
    <w:rsid w:val="009376FB"/>
    <w:rsid w:val="009379D1"/>
    <w:rsid w:val="00937A16"/>
    <w:rsid w:val="00937B6F"/>
    <w:rsid w:val="00937C71"/>
    <w:rsid w:val="00937E81"/>
    <w:rsid w:val="00937EEE"/>
    <w:rsid w:val="0094027E"/>
    <w:rsid w:val="00940361"/>
    <w:rsid w:val="00940363"/>
    <w:rsid w:val="009404EF"/>
    <w:rsid w:val="00940584"/>
    <w:rsid w:val="009407FF"/>
    <w:rsid w:val="00940831"/>
    <w:rsid w:val="00940924"/>
    <w:rsid w:val="00940A0B"/>
    <w:rsid w:val="00940A13"/>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711"/>
    <w:rsid w:val="0094287A"/>
    <w:rsid w:val="009428BC"/>
    <w:rsid w:val="00942983"/>
    <w:rsid w:val="009429BE"/>
    <w:rsid w:val="00942D70"/>
    <w:rsid w:val="00942E6A"/>
    <w:rsid w:val="00942FF9"/>
    <w:rsid w:val="0094315B"/>
    <w:rsid w:val="009431A1"/>
    <w:rsid w:val="00943320"/>
    <w:rsid w:val="009433EC"/>
    <w:rsid w:val="009435B9"/>
    <w:rsid w:val="009435EE"/>
    <w:rsid w:val="00943783"/>
    <w:rsid w:val="009439BD"/>
    <w:rsid w:val="00943B89"/>
    <w:rsid w:val="00943CC7"/>
    <w:rsid w:val="00943FCB"/>
    <w:rsid w:val="0094413B"/>
    <w:rsid w:val="009441C3"/>
    <w:rsid w:val="0094440F"/>
    <w:rsid w:val="0094487A"/>
    <w:rsid w:val="00944927"/>
    <w:rsid w:val="00944BA8"/>
    <w:rsid w:val="00944BD9"/>
    <w:rsid w:val="00944C83"/>
    <w:rsid w:val="00944D9B"/>
    <w:rsid w:val="00944F7C"/>
    <w:rsid w:val="00945361"/>
    <w:rsid w:val="00945438"/>
    <w:rsid w:val="0094566B"/>
    <w:rsid w:val="00945727"/>
    <w:rsid w:val="0094582F"/>
    <w:rsid w:val="00945C3D"/>
    <w:rsid w:val="00945CF9"/>
    <w:rsid w:val="00945DEB"/>
    <w:rsid w:val="009464E8"/>
    <w:rsid w:val="00946670"/>
    <w:rsid w:val="0094678A"/>
    <w:rsid w:val="00946939"/>
    <w:rsid w:val="009470EE"/>
    <w:rsid w:val="00947282"/>
    <w:rsid w:val="009477FA"/>
    <w:rsid w:val="00947837"/>
    <w:rsid w:val="009478D0"/>
    <w:rsid w:val="00947966"/>
    <w:rsid w:val="00947A81"/>
    <w:rsid w:val="00947A95"/>
    <w:rsid w:val="00947C92"/>
    <w:rsid w:val="00947D92"/>
    <w:rsid w:val="00947F21"/>
    <w:rsid w:val="0095010D"/>
    <w:rsid w:val="0095022C"/>
    <w:rsid w:val="00950422"/>
    <w:rsid w:val="009504A5"/>
    <w:rsid w:val="0095053A"/>
    <w:rsid w:val="00950875"/>
    <w:rsid w:val="009509DC"/>
    <w:rsid w:val="00950E37"/>
    <w:rsid w:val="0095108B"/>
    <w:rsid w:val="0095124A"/>
    <w:rsid w:val="00951280"/>
    <w:rsid w:val="009512AB"/>
    <w:rsid w:val="009513A6"/>
    <w:rsid w:val="00951608"/>
    <w:rsid w:val="00951747"/>
    <w:rsid w:val="00951756"/>
    <w:rsid w:val="00951B3D"/>
    <w:rsid w:val="00951D33"/>
    <w:rsid w:val="00951DC2"/>
    <w:rsid w:val="009520C2"/>
    <w:rsid w:val="009521A2"/>
    <w:rsid w:val="009521B4"/>
    <w:rsid w:val="0095236E"/>
    <w:rsid w:val="009523C0"/>
    <w:rsid w:val="009524A7"/>
    <w:rsid w:val="00952677"/>
    <w:rsid w:val="009527D6"/>
    <w:rsid w:val="00952C84"/>
    <w:rsid w:val="00952DEF"/>
    <w:rsid w:val="00952F49"/>
    <w:rsid w:val="0095302C"/>
    <w:rsid w:val="009530BF"/>
    <w:rsid w:val="00953219"/>
    <w:rsid w:val="00953229"/>
    <w:rsid w:val="0095329E"/>
    <w:rsid w:val="009534FC"/>
    <w:rsid w:val="00953544"/>
    <w:rsid w:val="009536D8"/>
    <w:rsid w:val="00953734"/>
    <w:rsid w:val="00953880"/>
    <w:rsid w:val="009539A4"/>
    <w:rsid w:val="009539C8"/>
    <w:rsid w:val="00953B4D"/>
    <w:rsid w:val="00953C6A"/>
    <w:rsid w:val="00953DFD"/>
    <w:rsid w:val="0095417E"/>
    <w:rsid w:val="00954209"/>
    <w:rsid w:val="00954219"/>
    <w:rsid w:val="0095426E"/>
    <w:rsid w:val="009542B1"/>
    <w:rsid w:val="00954343"/>
    <w:rsid w:val="00954424"/>
    <w:rsid w:val="009545F0"/>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A24"/>
    <w:rsid w:val="00956A9B"/>
    <w:rsid w:val="00956AFD"/>
    <w:rsid w:val="00956B66"/>
    <w:rsid w:val="00956D9E"/>
    <w:rsid w:val="00956ED9"/>
    <w:rsid w:val="00956FF6"/>
    <w:rsid w:val="00957210"/>
    <w:rsid w:val="009572EF"/>
    <w:rsid w:val="009573FB"/>
    <w:rsid w:val="00957618"/>
    <w:rsid w:val="0095768C"/>
    <w:rsid w:val="00957872"/>
    <w:rsid w:val="00957A46"/>
    <w:rsid w:val="00957D5E"/>
    <w:rsid w:val="00957F2C"/>
    <w:rsid w:val="00957FF5"/>
    <w:rsid w:val="00960645"/>
    <w:rsid w:val="00960674"/>
    <w:rsid w:val="00960B3A"/>
    <w:rsid w:val="009613C1"/>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D01"/>
    <w:rsid w:val="00963D9B"/>
    <w:rsid w:val="00963DB3"/>
    <w:rsid w:val="00963E50"/>
    <w:rsid w:val="00963ED0"/>
    <w:rsid w:val="00963FE9"/>
    <w:rsid w:val="00964123"/>
    <w:rsid w:val="0096429B"/>
    <w:rsid w:val="00964744"/>
    <w:rsid w:val="00964776"/>
    <w:rsid w:val="0096492B"/>
    <w:rsid w:val="00964B1D"/>
    <w:rsid w:val="0096508B"/>
    <w:rsid w:val="00965127"/>
    <w:rsid w:val="00965356"/>
    <w:rsid w:val="00965378"/>
    <w:rsid w:val="00965402"/>
    <w:rsid w:val="00965661"/>
    <w:rsid w:val="009657CB"/>
    <w:rsid w:val="009657F4"/>
    <w:rsid w:val="00965C9A"/>
    <w:rsid w:val="00965CA5"/>
    <w:rsid w:val="00966112"/>
    <w:rsid w:val="0096612F"/>
    <w:rsid w:val="00966250"/>
    <w:rsid w:val="009663BC"/>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70130"/>
    <w:rsid w:val="00970330"/>
    <w:rsid w:val="009703F7"/>
    <w:rsid w:val="00970418"/>
    <w:rsid w:val="00970464"/>
    <w:rsid w:val="00970575"/>
    <w:rsid w:val="009706C3"/>
    <w:rsid w:val="009709A5"/>
    <w:rsid w:val="009709FA"/>
    <w:rsid w:val="00970B7D"/>
    <w:rsid w:val="00970C0B"/>
    <w:rsid w:val="00970ED7"/>
    <w:rsid w:val="00970F0C"/>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C2D"/>
    <w:rsid w:val="00973E0F"/>
    <w:rsid w:val="00973F3B"/>
    <w:rsid w:val="00974076"/>
    <w:rsid w:val="00974167"/>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835"/>
    <w:rsid w:val="009758ED"/>
    <w:rsid w:val="0097590C"/>
    <w:rsid w:val="0097593E"/>
    <w:rsid w:val="009759CD"/>
    <w:rsid w:val="00975AE5"/>
    <w:rsid w:val="00975BDA"/>
    <w:rsid w:val="00975C25"/>
    <w:rsid w:val="00975C44"/>
    <w:rsid w:val="00975DE4"/>
    <w:rsid w:val="00975E67"/>
    <w:rsid w:val="00975FB1"/>
    <w:rsid w:val="00976321"/>
    <w:rsid w:val="0097647A"/>
    <w:rsid w:val="009764AB"/>
    <w:rsid w:val="00976E3C"/>
    <w:rsid w:val="009771F5"/>
    <w:rsid w:val="00977972"/>
    <w:rsid w:val="00977B70"/>
    <w:rsid w:val="00977CED"/>
    <w:rsid w:val="00977E1C"/>
    <w:rsid w:val="00977EC5"/>
    <w:rsid w:val="00977F05"/>
    <w:rsid w:val="00977FEF"/>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5"/>
    <w:rsid w:val="0098165F"/>
    <w:rsid w:val="009819A0"/>
    <w:rsid w:val="00981D3C"/>
    <w:rsid w:val="00981DCE"/>
    <w:rsid w:val="00981E81"/>
    <w:rsid w:val="00981ED5"/>
    <w:rsid w:val="00982199"/>
    <w:rsid w:val="0098224F"/>
    <w:rsid w:val="0098240B"/>
    <w:rsid w:val="00982567"/>
    <w:rsid w:val="009825B3"/>
    <w:rsid w:val="00982720"/>
    <w:rsid w:val="00982A23"/>
    <w:rsid w:val="00982AA2"/>
    <w:rsid w:val="00982B2F"/>
    <w:rsid w:val="00982E1B"/>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62A"/>
    <w:rsid w:val="009847D5"/>
    <w:rsid w:val="00984A2F"/>
    <w:rsid w:val="00984BC1"/>
    <w:rsid w:val="00984BDC"/>
    <w:rsid w:val="00984E85"/>
    <w:rsid w:val="00985103"/>
    <w:rsid w:val="009855A4"/>
    <w:rsid w:val="00985758"/>
    <w:rsid w:val="0098577E"/>
    <w:rsid w:val="00985796"/>
    <w:rsid w:val="009858FE"/>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68D"/>
    <w:rsid w:val="009909D8"/>
    <w:rsid w:val="00990AEB"/>
    <w:rsid w:val="00990FD6"/>
    <w:rsid w:val="0099103E"/>
    <w:rsid w:val="009910F8"/>
    <w:rsid w:val="009913EA"/>
    <w:rsid w:val="009915DA"/>
    <w:rsid w:val="00991669"/>
    <w:rsid w:val="00991A02"/>
    <w:rsid w:val="00991A24"/>
    <w:rsid w:val="00991AC3"/>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EF"/>
    <w:rsid w:val="00994041"/>
    <w:rsid w:val="0099416A"/>
    <w:rsid w:val="00994403"/>
    <w:rsid w:val="00994515"/>
    <w:rsid w:val="009946CF"/>
    <w:rsid w:val="009947E3"/>
    <w:rsid w:val="00994F85"/>
    <w:rsid w:val="00994FB8"/>
    <w:rsid w:val="0099522F"/>
    <w:rsid w:val="00995465"/>
    <w:rsid w:val="0099569B"/>
    <w:rsid w:val="00995751"/>
    <w:rsid w:val="009958FE"/>
    <w:rsid w:val="009959B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C9"/>
    <w:rsid w:val="009979FA"/>
    <w:rsid w:val="00997A5C"/>
    <w:rsid w:val="00997BDF"/>
    <w:rsid w:val="00997CDD"/>
    <w:rsid w:val="00997EE8"/>
    <w:rsid w:val="009A00DE"/>
    <w:rsid w:val="009A01E3"/>
    <w:rsid w:val="009A0224"/>
    <w:rsid w:val="009A02EA"/>
    <w:rsid w:val="009A0306"/>
    <w:rsid w:val="009A044D"/>
    <w:rsid w:val="009A04E4"/>
    <w:rsid w:val="009A05C9"/>
    <w:rsid w:val="009A0749"/>
    <w:rsid w:val="009A0D2F"/>
    <w:rsid w:val="009A0DC1"/>
    <w:rsid w:val="009A10E6"/>
    <w:rsid w:val="009A12C7"/>
    <w:rsid w:val="009A159B"/>
    <w:rsid w:val="009A1BDC"/>
    <w:rsid w:val="009A1C30"/>
    <w:rsid w:val="009A1CD2"/>
    <w:rsid w:val="009A1DAC"/>
    <w:rsid w:val="009A1DCC"/>
    <w:rsid w:val="009A1DD5"/>
    <w:rsid w:val="009A23C4"/>
    <w:rsid w:val="009A25CD"/>
    <w:rsid w:val="009A2709"/>
    <w:rsid w:val="009A27A2"/>
    <w:rsid w:val="009A2A08"/>
    <w:rsid w:val="009A2A1A"/>
    <w:rsid w:val="009A2AE3"/>
    <w:rsid w:val="009A2B1B"/>
    <w:rsid w:val="009A2CEA"/>
    <w:rsid w:val="009A2D11"/>
    <w:rsid w:val="009A2D50"/>
    <w:rsid w:val="009A3478"/>
    <w:rsid w:val="009A3496"/>
    <w:rsid w:val="009A36D2"/>
    <w:rsid w:val="009A3786"/>
    <w:rsid w:val="009A3801"/>
    <w:rsid w:val="009A3987"/>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91B"/>
    <w:rsid w:val="009A4A2E"/>
    <w:rsid w:val="009A4AE5"/>
    <w:rsid w:val="009A4BA5"/>
    <w:rsid w:val="009A4C72"/>
    <w:rsid w:val="009A4D28"/>
    <w:rsid w:val="009A4E1D"/>
    <w:rsid w:val="009A4E28"/>
    <w:rsid w:val="009A5284"/>
    <w:rsid w:val="009A549B"/>
    <w:rsid w:val="009A56D4"/>
    <w:rsid w:val="009A5710"/>
    <w:rsid w:val="009A59F2"/>
    <w:rsid w:val="009A5D42"/>
    <w:rsid w:val="009A5E3F"/>
    <w:rsid w:val="009A5ED4"/>
    <w:rsid w:val="009A5F65"/>
    <w:rsid w:val="009A608A"/>
    <w:rsid w:val="009A63B1"/>
    <w:rsid w:val="009A648B"/>
    <w:rsid w:val="009A6513"/>
    <w:rsid w:val="009A6543"/>
    <w:rsid w:val="009A6550"/>
    <w:rsid w:val="009A6825"/>
    <w:rsid w:val="009A6EF7"/>
    <w:rsid w:val="009A6FC8"/>
    <w:rsid w:val="009A70BB"/>
    <w:rsid w:val="009A7234"/>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4AD"/>
    <w:rsid w:val="009B160B"/>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88"/>
    <w:rsid w:val="009B3043"/>
    <w:rsid w:val="009B328A"/>
    <w:rsid w:val="009B3365"/>
    <w:rsid w:val="009B342A"/>
    <w:rsid w:val="009B3449"/>
    <w:rsid w:val="009B35BC"/>
    <w:rsid w:val="009B37E6"/>
    <w:rsid w:val="009B39A9"/>
    <w:rsid w:val="009B3B71"/>
    <w:rsid w:val="009B3C3B"/>
    <w:rsid w:val="009B3C7C"/>
    <w:rsid w:val="009B3CB2"/>
    <w:rsid w:val="009B4003"/>
    <w:rsid w:val="009B40CA"/>
    <w:rsid w:val="009B411C"/>
    <w:rsid w:val="009B41AC"/>
    <w:rsid w:val="009B428F"/>
    <w:rsid w:val="009B439D"/>
    <w:rsid w:val="009B461B"/>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65E"/>
    <w:rsid w:val="009B67C3"/>
    <w:rsid w:val="009B689D"/>
    <w:rsid w:val="009B69E8"/>
    <w:rsid w:val="009B6BF9"/>
    <w:rsid w:val="009B6C6E"/>
    <w:rsid w:val="009B6CAE"/>
    <w:rsid w:val="009B722B"/>
    <w:rsid w:val="009B7638"/>
    <w:rsid w:val="009B76C8"/>
    <w:rsid w:val="009B76D2"/>
    <w:rsid w:val="009B7985"/>
    <w:rsid w:val="009B79BA"/>
    <w:rsid w:val="009B7E89"/>
    <w:rsid w:val="009B7EA7"/>
    <w:rsid w:val="009B7ECC"/>
    <w:rsid w:val="009C013C"/>
    <w:rsid w:val="009C01C3"/>
    <w:rsid w:val="009C01E6"/>
    <w:rsid w:val="009C0210"/>
    <w:rsid w:val="009C031D"/>
    <w:rsid w:val="009C03A7"/>
    <w:rsid w:val="009C03B5"/>
    <w:rsid w:val="009C042F"/>
    <w:rsid w:val="009C070F"/>
    <w:rsid w:val="009C0791"/>
    <w:rsid w:val="009C0850"/>
    <w:rsid w:val="009C099A"/>
    <w:rsid w:val="009C0AAF"/>
    <w:rsid w:val="009C0BBD"/>
    <w:rsid w:val="009C0C7D"/>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E78"/>
    <w:rsid w:val="009C2F48"/>
    <w:rsid w:val="009C2F72"/>
    <w:rsid w:val="009C314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828"/>
    <w:rsid w:val="009C4883"/>
    <w:rsid w:val="009C48D8"/>
    <w:rsid w:val="009C49A2"/>
    <w:rsid w:val="009C4A87"/>
    <w:rsid w:val="009C4B38"/>
    <w:rsid w:val="009C4EA7"/>
    <w:rsid w:val="009C5261"/>
    <w:rsid w:val="009C52CD"/>
    <w:rsid w:val="009C565A"/>
    <w:rsid w:val="009C5661"/>
    <w:rsid w:val="009C5743"/>
    <w:rsid w:val="009C58C7"/>
    <w:rsid w:val="009C59A5"/>
    <w:rsid w:val="009C5ED7"/>
    <w:rsid w:val="009C5FD0"/>
    <w:rsid w:val="009C601B"/>
    <w:rsid w:val="009C6290"/>
    <w:rsid w:val="009C63D7"/>
    <w:rsid w:val="009C64E1"/>
    <w:rsid w:val="009C653D"/>
    <w:rsid w:val="009C66E7"/>
    <w:rsid w:val="009C670C"/>
    <w:rsid w:val="009C6773"/>
    <w:rsid w:val="009C6B87"/>
    <w:rsid w:val="009C6D3D"/>
    <w:rsid w:val="009C6E46"/>
    <w:rsid w:val="009C6EC7"/>
    <w:rsid w:val="009C6F1B"/>
    <w:rsid w:val="009C6F20"/>
    <w:rsid w:val="009C712E"/>
    <w:rsid w:val="009C71B4"/>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55"/>
    <w:rsid w:val="009D0BCA"/>
    <w:rsid w:val="009D0E15"/>
    <w:rsid w:val="009D0E51"/>
    <w:rsid w:val="009D0E81"/>
    <w:rsid w:val="009D0EB9"/>
    <w:rsid w:val="009D0F7F"/>
    <w:rsid w:val="009D125E"/>
    <w:rsid w:val="009D13CC"/>
    <w:rsid w:val="009D1422"/>
    <w:rsid w:val="009D1447"/>
    <w:rsid w:val="009D1587"/>
    <w:rsid w:val="009D15AD"/>
    <w:rsid w:val="009D16A9"/>
    <w:rsid w:val="009D17BA"/>
    <w:rsid w:val="009D1A50"/>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5B3"/>
    <w:rsid w:val="009D3601"/>
    <w:rsid w:val="009D36D1"/>
    <w:rsid w:val="009D376D"/>
    <w:rsid w:val="009D3A09"/>
    <w:rsid w:val="009D3A3E"/>
    <w:rsid w:val="009D3BD4"/>
    <w:rsid w:val="009D3D5E"/>
    <w:rsid w:val="009D3EC3"/>
    <w:rsid w:val="009D3F14"/>
    <w:rsid w:val="009D405B"/>
    <w:rsid w:val="009D40B6"/>
    <w:rsid w:val="009D40DB"/>
    <w:rsid w:val="009D416F"/>
    <w:rsid w:val="009D451C"/>
    <w:rsid w:val="009D4530"/>
    <w:rsid w:val="009D45C4"/>
    <w:rsid w:val="009D47A6"/>
    <w:rsid w:val="009D47AF"/>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9A6"/>
    <w:rsid w:val="009D59E8"/>
    <w:rsid w:val="009D5BF7"/>
    <w:rsid w:val="009D5C0A"/>
    <w:rsid w:val="009D5C87"/>
    <w:rsid w:val="009D5F6E"/>
    <w:rsid w:val="009D609E"/>
    <w:rsid w:val="009D63C6"/>
    <w:rsid w:val="009D640A"/>
    <w:rsid w:val="009D6621"/>
    <w:rsid w:val="009D6844"/>
    <w:rsid w:val="009D68B9"/>
    <w:rsid w:val="009D69D1"/>
    <w:rsid w:val="009D6BF7"/>
    <w:rsid w:val="009D6D8B"/>
    <w:rsid w:val="009D6F11"/>
    <w:rsid w:val="009D6FB1"/>
    <w:rsid w:val="009D7091"/>
    <w:rsid w:val="009D713F"/>
    <w:rsid w:val="009D71A7"/>
    <w:rsid w:val="009D7369"/>
    <w:rsid w:val="009D7531"/>
    <w:rsid w:val="009D7770"/>
    <w:rsid w:val="009D7794"/>
    <w:rsid w:val="009D791B"/>
    <w:rsid w:val="009D79FE"/>
    <w:rsid w:val="009D7B75"/>
    <w:rsid w:val="009D7C40"/>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58C"/>
    <w:rsid w:val="009E15E4"/>
    <w:rsid w:val="009E18AD"/>
    <w:rsid w:val="009E1A4C"/>
    <w:rsid w:val="009E1CC0"/>
    <w:rsid w:val="009E1D53"/>
    <w:rsid w:val="009E1F7A"/>
    <w:rsid w:val="009E20B1"/>
    <w:rsid w:val="009E2159"/>
    <w:rsid w:val="009E222C"/>
    <w:rsid w:val="009E22D6"/>
    <w:rsid w:val="009E23B8"/>
    <w:rsid w:val="009E2591"/>
    <w:rsid w:val="009E2610"/>
    <w:rsid w:val="009E29B0"/>
    <w:rsid w:val="009E29D8"/>
    <w:rsid w:val="009E2B7D"/>
    <w:rsid w:val="009E2C43"/>
    <w:rsid w:val="009E2DAC"/>
    <w:rsid w:val="009E2DB5"/>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DA5"/>
    <w:rsid w:val="009E6E3B"/>
    <w:rsid w:val="009E7031"/>
    <w:rsid w:val="009E7283"/>
    <w:rsid w:val="009E758D"/>
    <w:rsid w:val="009E77DF"/>
    <w:rsid w:val="009E7895"/>
    <w:rsid w:val="009E78DF"/>
    <w:rsid w:val="009E7EC4"/>
    <w:rsid w:val="009E7F18"/>
    <w:rsid w:val="009E7FA4"/>
    <w:rsid w:val="009F02AE"/>
    <w:rsid w:val="009F044B"/>
    <w:rsid w:val="009F0612"/>
    <w:rsid w:val="009F0A3E"/>
    <w:rsid w:val="009F0A7D"/>
    <w:rsid w:val="009F0D93"/>
    <w:rsid w:val="009F0E9B"/>
    <w:rsid w:val="009F0EE0"/>
    <w:rsid w:val="009F0F4D"/>
    <w:rsid w:val="009F0FC6"/>
    <w:rsid w:val="009F1073"/>
    <w:rsid w:val="009F1311"/>
    <w:rsid w:val="009F13B8"/>
    <w:rsid w:val="009F1443"/>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500"/>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F1F"/>
    <w:rsid w:val="009F608D"/>
    <w:rsid w:val="009F61C7"/>
    <w:rsid w:val="009F64BD"/>
    <w:rsid w:val="009F66A1"/>
    <w:rsid w:val="009F6A1E"/>
    <w:rsid w:val="009F6B75"/>
    <w:rsid w:val="009F6BF6"/>
    <w:rsid w:val="009F6D7C"/>
    <w:rsid w:val="009F6E75"/>
    <w:rsid w:val="009F6F65"/>
    <w:rsid w:val="009F71BF"/>
    <w:rsid w:val="009F744C"/>
    <w:rsid w:val="009F75BE"/>
    <w:rsid w:val="009F77BA"/>
    <w:rsid w:val="009F7818"/>
    <w:rsid w:val="009F790D"/>
    <w:rsid w:val="009F7BEB"/>
    <w:rsid w:val="009F7C59"/>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D2C"/>
    <w:rsid w:val="00A00DF9"/>
    <w:rsid w:val="00A01070"/>
    <w:rsid w:val="00A0137D"/>
    <w:rsid w:val="00A013D9"/>
    <w:rsid w:val="00A01482"/>
    <w:rsid w:val="00A016DB"/>
    <w:rsid w:val="00A017FE"/>
    <w:rsid w:val="00A019B4"/>
    <w:rsid w:val="00A019CA"/>
    <w:rsid w:val="00A01A8D"/>
    <w:rsid w:val="00A01BA9"/>
    <w:rsid w:val="00A01BF9"/>
    <w:rsid w:val="00A01E0D"/>
    <w:rsid w:val="00A01E96"/>
    <w:rsid w:val="00A023A5"/>
    <w:rsid w:val="00A024B7"/>
    <w:rsid w:val="00A02540"/>
    <w:rsid w:val="00A0267D"/>
    <w:rsid w:val="00A0269A"/>
    <w:rsid w:val="00A029F4"/>
    <w:rsid w:val="00A02A0D"/>
    <w:rsid w:val="00A02A6A"/>
    <w:rsid w:val="00A02ACA"/>
    <w:rsid w:val="00A02BBA"/>
    <w:rsid w:val="00A02F7D"/>
    <w:rsid w:val="00A02FE2"/>
    <w:rsid w:val="00A030E7"/>
    <w:rsid w:val="00A03105"/>
    <w:rsid w:val="00A031F8"/>
    <w:rsid w:val="00A03325"/>
    <w:rsid w:val="00A03443"/>
    <w:rsid w:val="00A034E1"/>
    <w:rsid w:val="00A03598"/>
    <w:rsid w:val="00A035B2"/>
    <w:rsid w:val="00A038A7"/>
    <w:rsid w:val="00A039E4"/>
    <w:rsid w:val="00A03AE5"/>
    <w:rsid w:val="00A03C96"/>
    <w:rsid w:val="00A03DA8"/>
    <w:rsid w:val="00A03EE8"/>
    <w:rsid w:val="00A03F47"/>
    <w:rsid w:val="00A03FEF"/>
    <w:rsid w:val="00A04117"/>
    <w:rsid w:val="00A041E1"/>
    <w:rsid w:val="00A04216"/>
    <w:rsid w:val="00A04335"/>
    <w:rsid w:val="00A04415"/>
    <w:rsid w:val="00A0456F"/>
    <w:rsid w:val="00A0469D"/>
    <w:rsid w:val="00A0474E"/>
    <w:rsid w:val="00A04A59"/>
    <w:rsid w:val="00A04AAC"/>
    <w:rsid w:val="00A0506A"/>
    <w:rsid w:val="00A0523E"/>
    <w:rsid w:val="00A05485"/>
    <w:rsid w:val="00A0550F"/>
    <w:rsid w:val="00A05625"/>
    <w:rsid w:val="00A057FD"/>
    <w:rsid w:val="00A05815"/>
    <w:rsid w:val="00A05AD0"/>
    <w:rsid w:val="00A05AFB"/>
    <w:rsid w:val="00A05C92"/>
    <w:rsid w:val="00A05ED3"/>
    <w:rsid w:val="00A06056"/>
    <w:rsid w:val="00A06346"/>
    <w:rsid w:val="00A06423"/>
    <w:rsid w:val="00A0655D"/>
    <w:rsid w:val="00A0666D"/>
    <w:rsid w:val="00A066DC"/>
    <w:rsid w:val="00A06910"/>
    <w:rsid w:val="00A06BFB"/>
    <w:rsid w:val="00A07255"/>
    <w:rsid w:val="00A07526"/>
    <w:rsid w:val="00A0755D"/>
    <w:rsid w:val="00A076CE"/>
    <w:rsid w:val="00A077A4"/>
    <w:rsid w:val="00A07A67"/>
    <w:rsid w:val="00A07B4C"/>
    <w:rsid w:val="00A07B77"/>
    <w:rsid w:val="00A07BB6"/>
    <w:rsid w:val="00A07EC5"/>
    <w:rsid w:val="00A10216"/>
    <w:rsid w:val="00A10461"/>
    <w:rsid w:val="00A106C6"/>
    <w:rsid w:val="00A1080F"/>
    <w:rsid w:val="00A109A5"/>
    <w:rsid w:val="00A10C83"/>
    <w:rsid w:val="00A10F49"/>
    <w:rsid w:val="00A11021"/>
    <w:rsid w:val="00A1108D"/>
    <w:rsid w:val="00A110FC"/>
    <w:rsid w:val="00A1116A"/>
    <w:rsid w:val="00A11347"/>
    <w:rsid w:val="00A11388"/>
    <w:rsid w:val="00A11662"/>
    <w:rsid w:val="00A117CF"/>
    <w:rsid w:val="00A11889"/>
    <w:rsid w:val="00A11977"/>
    <w:rsid w:val="00A11B23"/>
    <w:rsid w:val="00A11B66"/>
    <w:rsid w:val="00A11DBD"/>
    <w:rsid w:val="00A11DD4"/>
    <w:rsid w:val="00A12140"/>
    <w:rsid w:val="00A122B1"/>
    <w:rsid w:val="00A1253F"/>
    <w:rsid w:val="00A12907"/>
    <w:rsid w:val="00A12C0C"/>
    <w:rsid w:val="00A12D9D"/>
    <w:rsid w:val="00A130D1"/>
    <w:rsid w:val="00A13140"/>
    <w:rsid w:val="00A13273"/>
    <w:rsid w:val="00A133E1"/>
    <w:rsid w:val="00A137B6"/>
    <w:rsid w:val="00A13A51"/>
    <w:rsid w:val="00A13AF0"/>
    <w:rsid w:val="00A13BA7"/>
    <w:rsid w:val="00A13BFA"/>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EC2"/>
    <w:rsid w:val="00A15593"/>
    <w:rsid w:val="00A1567C"/>
    <w:rsid w:val="00A156C4"/>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87"/>
    <w:rsid w:val="00A17ED2"/>
    <w:rsid w:val="00A17EEE"/>
    <w:rsid w:val="00A2023A"/>
    <w:rsid w:val="00A20413"/>
    <w:rsid w:val="00A2089B"/>
    <w:rsid w:val="00A20C41"/>
    <w:rsid w:val="00A20D6E"/>
    <w:rsid w:val="00A20E61"/>
    <w:rsid w:val="00A20F17"/>
    <w:rsid w:val="00A20F63"/>
    <w:rsid w:val="00A21017"/>
    <w:rsid w:val="00A21090"/>
    <w:rsid w:val="00A21256"/>
    <w:rsid w:val="00A21360"/>
    <w:rsid w:val="00A213D3"/>
    <w:rsid w:val="00A213E6"/>
    <w:rsid w:val="00A21527"/>
    <w:rsid w:val="00A215E6"/>
    <w:rsid w:val="00A21991"/>
    <w:rsid w:val="00A21A88"/>
    <w:rsid w:val="00A21B12"/>
    <w:rsid w:val="00A21D82"/>
    <w:rsid w:val="00A21E53"/>
    <w:rsid w:val="00A21EA6"/>
    <w:rsid w:val="00A21F25"/>
    <w:rsid w:val="00A21F3C"/>
    <w:rsid w:val="00A221B8"/>
    <w:rsid w:val="00A22205"/>
    <w:rsid w:val="00A224BB"/>
    <w:rsid w:val="00A22997"/>
    <w:rsid w:val="00A22A4A"/>
    <w:rsid w:val="00A22D3A"/>
    <w:rsid w:val="00A22FC0"/>
    <w:rsid w:val="00A22FCC"/>
    <w:rsid w:val="00A234F3"/>
    <w:rsid w:val="00A23778"/>
    <w:rsid w:val="00A23ACE"/>
    <w:rsid w:val="00A23AE6"/>
    <w:rsid w:val="00A23B40"/>
    <w:rsid w:val="00A23E15"/>
    <w:rsid w:val="00A24047"/>
    <w:rsid w:val="00A2404B"/>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8E3"/>
    <w:rsid w:val="00A25902"/>
    <w:rsid w:val="00A25B16"/>
    <w:rsid w:val="00A25CED"/>
    <w:rsid w:val="00A25D98"/>
    <w:rsid w:val="00A2601C"/>
    <w:rsid w:val="00A26120"/>
    <w:rsid w:val="00A26177"/>
    <w:rsid w:val="00A26588"/>
    <w:rsid w:val="00A266EB"/>
    <w:rsid w:val="00A26797"/>
    <w:rsid w:val="00A26AEC"/>
    <w:rsid w:val="00A26B5D"/>
    <w:rsid w:val="00A26D72"/>
    <w:rsid w:val="00A26DBC"/>
    <w:rsid w:val="00A26F1F"/>
    <w:rsid w:val="00A26FF5"/>
    <w:rsid w:val="00A27160"/>
    <w:rsid w:val="00A27199"/>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514"/>
    <w:rsid w:val="00A3058D"/>
    <w:rsid w:val="00A3074F"/>
    <w:rsid w:val="00A3091E"/>
    <w:rsid w:val="00A30B06"/>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6FA"/>
    <w:rsid w:val="00A327A5"/>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E52"/>
    <w:rsid w:val="00A35EC0"/>
    <w:rsid w:val="00A36169"/>
    <w:rsid w:val="00A365F1"/>
    <w:rsid w:val="00A36606"/>
    <w:rsid w:val="00A36681"/>
    <w:rsid w:val="00A368FB"/>
    <w:rsid w:val="00A3690E"/>
    <w:rsid w:val="00A369B0"/>
    <w:rsid w:val="00A36A11"/>
    <w:rsid w:val="00A36D45"/>
    <w:rsid w:val="00A36D91"/>
    <w:rsid w:val="00A36DE7"/>
    <w:rsid w:val="00A36E1D"/>
    <w:rsid w:val="00A36EA9"/>
    <w:rsid w:val="00A36EBA"/>
    <w:rsid w:val="00A37166"/>
    <w:rsid w:val="00A37234"/>
    <w:rsid w:val="00A3755B"/>
    <w:rsid w:val="00A375B3"/>
    <w:rsid w:val="00A375EE"/>
    <w:rsid w:val="00A37601"/>
    <w:rsid w:val="00A37D28"/>
    <w:rsid w:val="00A37D79"/>
    <w:rsid w:val="00A37E70"/>
    <w:rsid w:val="00A37E96"/>
    <w:rsid w:val="00A37FC8"/>
    <w:rsid w:val="00A37FEE"/>
    <w:rsid w:val="00A400E5"/>
    <w:rsid w:val="00A4035F"/>
    <w:rsid w:val="00A4054F"/>
    <w:rsid w:val="00A40598"/>
    <w:rsid w:val="00A40A7F"/>
    <w:rsid w:val="00A40B94"/>
    <w:rsid w:val="00A40C67"/>
    <w:rsid w:val="00A40E63"/>
    <w:rsid w:val="00A40FBF"/>
    <w:rsid w:val="00A41001"/>
    <w:rsid w:val="00A41016"/>
    <w:rsid w:val="00A41125"/>
    <w:rsid w:val="00A4140D"/>
    <w:rsid w:val="00A414CB"/>
    <w:rsid w:val="00A417C4"/>
    <w:rsid w:val="00A41A3B"/>
    <w:rsid w:val="00A41C04"/>
    <w:rsid w:val="00A41CD8"/>
    <w:rsid w:val="00A41D3C"/>
    <w:rsid w:val="00A4262A"/>
    <w:rsid w:val="00A426C1"/>
    <w:rsid w:val="00A42815"/>
    <w:rsid w:val="00A4289C"/>
    <w:rsid w:val="00A42B85"/>
    <w:rsid w:val="00A42BAF"/>
    <w:rsid w:val="00A42C6D"/>
    <w:rsid w:val="00A42D8B"/>
    <w:rsid w:val="00A42E8D"/>
    <w:rsid w:val="00A42EFE"/>
    <w:rsid w:val="00A43025"/>
    <w:rsid w:val="00A4324C"/>
    <w:rsid w:val="00A4340A"/>
    <w:rsid w:val="00A43625"/>
    <w:rsid w:val="00A43738"/>
    <w:rsid w:val="00A43855"/>
    <w:rsid w:val="00A43A7F"/>
    <w:rsid w:val="00A43B88"/>
    <w:rsid w:val="00A43D23"/>
    <w:rsid w:val="00A43FFE"/>
    <w:rsid w:val="00A4411B"/>
    <w:rsid w:val="00A44431"/>
    <w:rsid w:val="00A44723"/>
    <w:rsid w:val="00A44A41"/>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CD"/>
    <w:rsid w:val="00A4632B"/>
    <w:rsid w:val="00A4641C"/>
    <w:rsid w:val="00A46457"/>
    <w:rsid w:val="00A469B3"/>
    <w:rsid w:val="00A46A2F"/>
    <w:rsid w:val="00A46A88"/>
    <w:rsid w:val="00A46AEE"/>
    <w:rsid w:val="00A46D94"/>
    <w:rsid w:val="00A46E65"/>
    <w:rsid w:val="00A46ED5"/>
    <w:rsid w:val="00A46F7F"/>
    <w:rsid w:val="00A46FC7"/>
    <w:rsid w:val="00A470DE"/>
    <w:rsid w:val="00A47401"/>
    <w:rsid w:val="00A4746B"/>
    <w:rsid w:val="00A4764F"/>
    <w:rsid w:val="00A47708"/>
    <w:rsid w:val="00A477F5"/>
    <w:rsid w:val="00A4798B"/>
    <w:rsid w:val="00A47AB4"/>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106"/>
    <w:rsid w:val="00A5212C"/>
    <w:rsid w:val="00A52133"/>
    <w:rsid w:val="00A522FC"/>
    <w:rsid w:val="00A52366"/>
    <w:rsid w:val="00A523DB"/>
    <w:rsid w:val="00A5240C"/>
    <w:rsid w:val="00A52631"/>
    <w:rsid w:val="00A526EA"/>
    <w:rsid w:val="00A528EF"/>
    <w:rsid w:val="00A52932"/>
    <w:rsid w:val="00A52A22"/>
    <w:rsid w:val="00A52ADE"/>
    <w:rsid w:val="00A52B82"/>
    <w:rsid w:val="00A52BC3"/>
    <w:rsid w:val="00A53309"/>
    <w:rsid w:val="00A5340E"/>
    <w:rsid w:val="00A534C5"/>
    <w:rsid w:val="00A53738"/>
    <w:rsid w:val="00A53955"/>
    <w:rsid w:val="00A53A1D"/>
    <w:rsid w:val="00A53A7F"/>
    <w:rsid w:val="00A53AF7"/>
    <w:rsid w:val="00A53C8A"/>
    <w:rsid w:val="00A53D4D"/>
    <w:rsid w:val="00A53FBA"/>
    <w:rsid w:val="00A53FD7"/>
    <w:rsid w:val="00A5417B"/>
    <w:rsid w:val="00A5445B"/>
    <w:rsid w:val="00A5459A"/>
    <w:rsid w:val="00A545C2"/>
    <w:rsid w:val="00A5468F"/>
    <w:rsid w:val="00A546F4"/>
    <w:rsid w:val="00A5472D"/>
    <w:rsid w:val="00A54A5A"/>
    <w:rsid w:val="00A54A85"/>
    <w:rsid w:val="00A54FAE"/>
    <w:rsid w:val="00A5520B"/>
    <w:rsid w:val="00A55509"/>
    <w:rsid w:val="00A5556A"/>
    <w:rsid w:val="00A556F8"/>
    <w:rsid w:val="00A557B0"/>
    <w:rsid w:val="00A557F5"/>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F64"/>
    <w:rsid w:val="00A61287"/>
    <w:rsid w:val="00A61361"/>
    <w:rsid w:val="00A61468"/>
    <w:rsid w:val="00A61495"/>
    <w:rsid w:val="00A615E2"/>
    <w:rsid w:val="00A61745"/>
    <w:rsid w:val="00A62760"/>
    <w:rsid w:val="00A6281C"/>
    <w:rsid w:val="00A62876"/>
    <w:rsid w:val="00A62AA6"/>
    <w:rsid w:val="00A62B35"/>
    <w:rsid w:val="00A62D17"/>
    <w:rsid w:val="00A630F6"/>
    <w:rsid w:val="00A630FB"/>
    <w:rsid w:val="00A63537"/>
    <w:rsid w:val="00A636CF"/>
    <w:rsid w:val="00A63742"/>
    <w:rsid w:val="00A63789"/>
    <w:rsid w:val="00A637A1"/>
    <w:rsid w:val="00A63874"/>
    <w:rsid w:val="00A63878"/>
    <w:rsid w:val="00A6396C"/>
    <w:rsid w:val="00A63A2F"/>
    <w:rsid w:val="00A63F56"/>
    <w:rsid w:val="00A63F8D"/>
    <w:rsid w:val="00A64219"/>
    <w:rsid w:val="00A64581"/>
    <w:rsid w:val="00A645A6"/>
    <w:rsid w:val="00A646FA"/>
    <w:rsid w:val="00A6474D"/>
    <w:rsid w:val="00A6481E"/>
    <w:rsid w:val="00A64B36"/>
    <w:rsid w:val="00A64BB3"/>
    <w:rsid w:val="00A64EF6"/>
    <w:rsid w:val="00A64F38"/>
    <w:rsid w:val="00A64F7C"/>
    <w:rsid w:val="00A6518D"/>
    <w:rsid w:val="00A652FF"/>
    <w:rsid w:val="00A654BE"/>
    <w:rsid w:val="00A6567F"/>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79E"/>
    <w:rsid w:val="00A66A49"/>
    <w:rsid w:val="00A66B29"/>
    <w:rsid w:val="00A66D50"/>
    <w:rsid w:val="00A66DA1"/>
    <w:rsid w:val="00A66FFF"/>
    <w:rsid w:val="00A67016"/>
    <w:rsid w:val="00A67821"/>
    <w:rsid w:val="00A67B8D"/>
    <w:rsid w:val="00A67C24"/>
    <w:rsid w:val="00A67FFC"/>
    <w:rsid w:val="00A700F5"/>
    <w:rsid w:val="00A703F3"/>
    <w:rsid w:val="00A704B1"/>
    <w:rsid w:val="00A7051F"/>
    <w:rsid w:val="00A705B4"/>
    <w:rsid w:val="00A707CB"/>
    <w:rsid w:val="00A707F5"/>
    <w:rsid w:val="00A70867"/>
    <w:rsid w:val="00A70881"/>
    <w:rsid w:val="00A70BC6"/>
    <w:rsid w:val="00A70BEA"/>
    <w:rsid w:val="00A70D57"/>
    <w:rsid w:val="00A7103F"/>
    <w:rsid w:val="00A710F6"/>
    <w:rsid w:val="00A7115D"/>
    <w:rsid w:val="00A715B5"/>
    <w:rsid w:val="00A715E6"/>
    <w:rsid w:val="00A718B4"/>
    <w:rsid w:val="00A71960"/>
    <w:rsid w:val="00A71970"/>
    <w:rsid w:val="00A71993"/>
    <w:rsid w:val="00A71C70"/>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E7"/>
    <w:rsid w:val="00A72AB5"/>
    <w:rsid w:val="00A72EA4"/>
    <w:rsid w:val="00A72F06"/>
    <w:rsid w:val="00A72F8B"/>
    <w:rsid w:val="00A73105"/>
    <w:rsid w:val="00A7333D"/>
    <w:rsid w:val="00A735D2"/>
    <w:rsid w:val="00A73BC5"/>
    <w:rsid w:val="00A73C21"/>
    <w:rsid w:val="00A73D1A"/>
    <w:rsid w:val="00A73DC7"/>
    <w:rsid w:val="00A73E7E"/>
    <w:rsid w:val="00A73F47"/>
    <w:rsid w:val="00A74141"/>
    <w:rsid w:val="00A743AE"/>
    <w:rsid w:val="00A74433"/>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B8E"/>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BBA"/>
    <w:rsid w:val="00A83CD3"/>
    <w:rsid w:val="00A83D7F"/>
    <w:rsid w:val="00A83F19"/>
    <w:rsid w:val="00A84389"/>
    <w:rsid w:val="00A845A4"/>
    <w:rsid w:val="00A845E5"/>
    <w:rsid w:val="00A84614"/>
    <w:rsid w:val="00A8461B"/>
    <w:rsid w:val="00A847AC"/>
    <w:rsid w:val="00A84C88"/>
    <w:rsid w:val="00A84DEB"/>
    <w:rsid w:val="00A85204"/>
    <w:rsid w:val="00A8521F"/>
    <w:rsid w:val="00A8534D"/>
    <w:rsid w:val="00A85666"/>
    <w:rsid w:val="00A8572C"/>
    <w:rsid w:val="00A857C1"/>
    <w:rsid w:val="00A85898"/>
    <w:rsid w:val="00A859E2"/>
    <w:rsid w:val="00A85B10"/>
    <w:rsid w:val="00A85EC1"/>
    <w:rsid w:val="00A86033"/>
    <w:rsid w:val="00A86322"/>
    <w:rsid w:val="00A86345"/>
    <w:rsid w:val="00A86442"/>
    <w:rsid w:val="00A8666B"/>
    <w:rsid w:val="00A86954"/>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E5E"/>
    <w:rsid w:val="00A90E98"/>
    <w:rsid w:val="00A90FC8"/>
    <w:rsid w:val="00A90FE2"/>
    <w:rsid w:val="00A91042"/>
    <w:rsid w:val="00A91090"/>
    <w:rsid w:val="00A914E9"/>
    <w:rsid w:val="00A91543"/>
    <w:rsid w:val="00A915DB"/>
    <w:rsid w:val="00A9165D"/>
    <w:rsid w:val="00A91743"/>
    <w:rsid w:val="00A919C3"/>
    <w:rsid w:val="00A91A95"/>
    <w:rsid w:val="00A91D36"/>
    <w:rsid w:val="00A91E28"/>
    <w:rsid w:val="00A91E76"/>
    <w:rsid w:val="00A91EC1"/>
    <w:rsid w:val="00A9217A"/>
    <w:rsid w:val="00A92454"/>
    <w:rsid w:val="00A9278C"/>
    <w:rsid w:val="00A927C7"/>
    <w:rsid w:val="00A92A8B"/>
    <w:rsid w:val="00A92B14"/>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E"/>
    <w:rsid w:val="00AA0532"/>
    <w:rsid w:val="00AA07C9"/>
    <w:rsid w:val="00AA07F6"/>
    <w:rsid w:val="00AA086B"/>
    <w:rsid w:val="00AA08A1"/>
    <w:rsid w:val="00AA08C7"/>
    <w:rsid w:val="00AA0A6B"/>
    <w:rsid w:val="00AA0B8B"/>
    <w:rsid w:val="00AA0C8B"/>
    <w:rsid w:val="00AA0C95"/>
    <w:rsid w:val="00AA0E82"/>
    <w:rsid w:val="00AA0F04"/>
    <w:rsid w:val="00AA0F74"/>
    <w:rsid w:val="00AA0F83"/>
    <w:rsid w:val="00AA10C8"/>
    <w:rsid w:val="00AA113C"/>
    <w:rsid w:val="00AA1143"/>
    <w:rsid w:val="00AA1222"/>
    <w:rsid w:val="00AA13B8"/>
    <w:rsid w:val="00AA1A85"/>
    <w:rsid w:val="00AA1ABB"/>
    <w:rsid w:val="00AA1C30"/>
    <w:rsid w:val="00AA1D5C"/>
    <w:rsid w:val="00AA1EE1"/>
    <w:rsid w:val="00AA1F76"/>
    <w:rsid w:val="00AA216E"/>
    <w:rsid w:val="00AA233D"/>
    <w:rsid w:val="00AA2483"/>
    <w:rsid w:val="00AA2906"/>
    <w:rsid w:val="00AA2D00"/>
    <w:rsid w:val="00AA2E21"/>
    <w:rsid w:val="00AA2F03"/>
    <w:rsid w:val="00AA3502"/>
    <w:rsid w:val="00AA364E"/>
    <w:rsid w:val="00AA36EA"/>
    <w:rsid w:val="00AA36EC"/>
    <w:rsid w:val="00AA36FB"/>
    <w:rsid w:val="00AA37C4"/>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491"/>
    <w:rsid w:val="00AA7745"/>
    <w:rsid w:val="00AA77A6"/>
    <w:rsid w:val="00AA7800"/>
    <w:rsid w:val="00AA7937"/>
    <w:rsid w:val="00AA7AE3"/>
    <w:rsid w:val="00AA7B1F"/>
    <w:rsid w:val="00AA7B3E"/>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6EA"/>
    <w:rsid w:val="00AB18A5"/>
    <w:rsid w:val="00AB1A5C"/>
    <w:rsid w:val="00AB1ADA"/>
    <w:rsid w:val="00AB1B7B"/>
    <w:rsid w:val="00AB1C2F"/>
    <w:rsid w:val="00AB1D31"/>
    <w:rsid w:val="00AB1F90"/>
    <w:rsid w:val="00AB201A"/>
    <w:rsid w:val="00AB2818"/>
    <w:rsid w:val="00AB2C17"/>
    <w:rsid w:val="00AB2E1B"/>
    <w:rsid w:val="00AB2E9C"/>
    <w:rsid w:val="00AB2F2B"/>
    <w:rsid w:val="00AB308F"/>
    <w:rsid w:val="00AB311A"/>
    <w:rsid w:val="00AB3344"/>
    <w:rsid w:val="00AB3520"/>
    <w:rsid w:val="00AB35D9"/>
    <w:rsid w:val="00AB3856"/>
    <w:rsid w:val="00AB38FC"/>
    <w:rsid w:val="00AB394F"/>
    <w:rsid w:val="00AB397D"/>
    <w:rsid w:val="00AB39BF"/>
    <w:rsid w:val="00AB3AE1"/>
    <w:rsid w:val="00AB3CCB"/>
    <w:rsid w:val="00AB3CF0"/>
    <w:rsid w:val="00AB3F1C"/>
    <w:rsid w:val="00AB3F62"/>
    <w:rsid w:val="00AB3FCD"/>
    <w:rsid w:val="00AB403C"/>
    <w:rsid w:val="00AB4239"/>
    <w:rsid w:val="00AB42DC"/>
    <w:rsid w:val="00AB43FA"/>
    <w:rsid w:val="00AB468D"/>
    <w:rsid w:val="00AB4760"/>
    <w:rsid w:val="00AB476D"/>
    <w:rsid w:val="00AB4871"/>
    <w:rsid w:val="00AB4B1A"/>
    <w:rsid w:val="00AB4BA6"/>
    <w:rsid w:val="00AB4BE4"/>
    <w:rsid w:val="00AB4E25"/>
    <w:rsid w:val="00AB4FF5"/>
    <w:rsid w:val="00AB5092"/>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718"/>
    <w:rsid w:val="00AB7771"/>
    <w:rsid w:val="00AB779B"/>
    <w:rsid w:val="00AB77BB"/>
    <w:rsid w:val="00AB7DB1"/>
    <w:rsid w:val="00AB7E34"/>
    <w:rsid w:val="00AC0001"/>
    <w:rsid w:val="00AC017C"/>
    <w:rsid w:val="00AC01C1"/>
    <w:rsid w:val="00AC02B3"/>
    <w:rsid w:val="00AC0426"/>
    <w:rsid w:val="00AC06CF"/>
    <w:rsid w:val="00AC0714"/>
    <w:rsid w:val="00AC0946"/>
    <w:rsid w:val="00AC0AF6"/>
    <w:rsid w:val="00AC0DAA"/>
    <w:rsid w:val="00AC0E47"/>
    <w:rsid w:val="00AC1049"/>
    <w:rsid w:val="00AC108D"/>
    <w:rsid w:val="00AC11BC"/>
    <w:rsid w:val="00AC11D6"/>
    <w:rsid w:val="00AC12C9"/>
    <w:rsid w:val="00AC14EF"/>
    <w:rsid w:val="00AC1582"/>
    <w:rsid w:val="00AC15C4"/>
    <w:rsid w:val="00AC160D"/>
    <w:rsid w:val="00AC17F1"/>
    <w:rsid w:val="00AC1911"/>
    <w:rsid w:val="00AC1AB1"/>
    <w:rsid w:val="00AC1AEA"/>
    <w:rsid w:val="00AC1CA1"/>
    <w:rsid w:val="00AC1D08"/>
    <w:rsid w:val="00AC1E1B"/>
    <w:rsid w:val="00AC1E27"/>
    <w:rsid w:val="00AC1EDD"/>
    <w:rsid w:val="00AC1F7E"/>
    <w:rsid w:val="00AC2005"/>
    <w:rsid w:val="00AC2034"/>
    <w:rsid w:val="00AC204A"/>
    <w:rsid w:val="00AC2073"/>
    <w:rsid w:val="00AC20FA"/>
    <w:rsid w:val="00AC2164"/>
    <w:rsid w:val="00AC2527"/>
    <w:rsid w:val="00AC269B"/>
    <w:rsid w:val="00AC28A0"/>
    <w:rsid w:val="00AC2CB8"/>
    <w:rsid w:val="00AC2DFD"/>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72"/>
    <w:rsid w:val="00AC4C65"/>
    <w:rsid w:val="00AC4CDD"/>
    <w:rsid w:val="00AC4E5E"/>
    <w:rsid w:val="00AC503F"/>
    <w:rsid w:val="00AC5399"/>
    <w:rsid w:val="00AC549E"/>
    <w:rsid w:val="00AC54CE"/>
    <w:rsid w:val="00AC5620"/>
    <w:rsid w:val="00AC5692"/>
    <w:rsid w:val="00AC5802"/>
    <w:rsid w:val="00AC5810"/>
    <w:rsid w:val="00AC58E7"/>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71"/>
    <w:rsid w:val="00AC6D8A"/>
    <w:rsid w:val="00AC6DAD"/>
    <w:rsid w:val="00AC6F60"/>
    <w:rsid w:val="00AC6F68"/>
    <w:rsid w:val="00AC7046"/>
    <w:rsid w:val="00AC7284"/>
    <w:rsid w:val="00AC72DD"/>
    <w:rsid w:val="00AC7458"/>
    <w:rsid w:val="00AC75EE"/>
    <w:rsid w:val="00AC7690"/>
    <w:rsid w:val="00AC77CB"/>
    <w:rsid w:val="00AC7848"/>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F57"/>
    <w:rsid w:val="00AD1FA7"/>
    <w:rsid w:val="00AD2101"/>
    <w:rsid w:val="00AD2153"/>
    <w:rsid w:val="00AD261F"/>
    <w:rsid w:val="00AD2650"/>
    <w:rsid w:val="00AD2709"/>
    <w:rsid w:val="00AD278A"/>
    <w:rsid w:val="00AD2899"/>
    <w:rsid w:val="00AD28D4"/>
    <w:rsid w:val="00AD2906"/>
    <w:rsid w:val="00AD2957"/>
    <w:rsid w:val="00AD2966"/>
    <w:rsid w:val="00AD2A78"/>
    <w:rsid w:val="00AD2AF1"/>
    <w:rsid w:val="00AD2D16"/>
    <w:rsid w:val="00AD2E52"/>
    <w:rsid w:val="00AD2FAC"/>
    <w:rsid w:val="00AD30FC"/>
    <w:rsid w:val="00AD3576"/>
    <w:rsid w:val="00AD35E8"/>
    <w:rsid w:val="00AD3672"/>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BE1"/>
    <w:rsid w:val="00AD5C96"/>
    <w:rsid w:val="00AD5CA3"/>
    <w:rsid w:val="00AD5D7A"/>
    <w:rsid w:val="00AD5DE2"/>
    <w:rsid w:val="00AD5F5C"/>
    <w:rsid w:val="00AD616A"/>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E014D"/>
    <w:rsid w:val="00AE03A1"/>
    <w:rsid w:val="00AE06BB"/>
    <w:rsid w:val="00AE0870"/>
    <w:rsid w:val="00AE09EB"/>
    <w:rsid w:val="00AE0CC7"/>
    <w:rsid w:val="00AE0EEB"/>
    <w:rsid w:val="00AE13B5"/>
    <w:rsid w:val="00AE173D"/>
    <w:rsid w:val="00AE1805"/>
    <w:rsid w:val="00AE1A49"/>
    <w:rsid w:val="00AE1AB8"/>
    <w:rsid w:val="00AE1B3E"/>
    <w:rsid w:val="00AE1B62"/>
    <w:rsid w:val="00AE1C0E"/>
    <w:rsid w:val="00AE1EA4"/>
    <w:rsid w:val="00AE2040"/>
    <w:rsid w:val="00AE22BB"/>
    <w:rsid w:val="00AE22F9"/>
    <w:rsid w:val="00AE241F"/>
    <w:rsid w:val="00AE247E"/>
    <w:rsid w:val="00AE264A"/>
    <w:rsid w:val="00AE2780"/>
    <w:rsid w:val="00AE2B6B"/>
    <w:rsid w:val="00AE2BD7"/>
    <w:rsid w:val="00AE2D8B"/>
    <w:rsid w:val="00AE2E5C"/>
    <w:rsid w:val="00AE32C2"/>
    <w:rsid w:val="00AE3531"/>
    <w:rsid w:val="00AE38BF"/>
    <w:rsid w:val="00AE3A49"/>
    <w:rsid w:val="00AE3BE4"/>
    <w:rsid w:val="00AE3FD9"/>
    <w:rsid w:val="00AE4459"/>
    <w:rsid w:val="00AE45A5"/>
    <w:rsid w:val="00AE48FF"/>
    <w:rsid w:val="00AE4BBC"/>
    <w:rsid w:val="00AE4CE0"/>
    <w:rsid w:val="00AE4DCA"/>
    <w:rsid w:val="00AE4E6A"/>
    <w:rsid w:val="00AE4F77"/>
    <w:rsid w:val="00AE5184"/>
    <w:rsid w:val="00AE51D7"/>
    <w:rsid w:val="00AE558B"/>
    <w:rsid w:val="00AE55BE"/>
    <w:rsid w:val="00AE5AA2"/>
    <w:rsid w:val="00AE5B83"/>
    <w:rsid w:val="00AE5C46"/>
    <w:rsid w:val="00AE5D23"/>
    <w:rsid w:val="00AE5DAE"/>
    <w:rsid w:val="00AE5DE9"/>
    <w:rsid w:val="00AE5F07"/>
    <w:rsid w:val="00AE5F8A"/>
    <w:rsid w:val="00AE5FE0"/>
    <w:rsid w:val="00AE6042"/>
    <w:rsid w:val="00AE62EB"/>
    <w:rsid w:val="00AE6374"/>
    <w:rsid w:val="00AE63A7"/>
    <w:rsid w:val="00AE63B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F"/>
    <w:rsid w:val="00AE7E89"/>
    <w:rsid w:val="00AE7FF5"/>
    <w:rsid w:val="00AF009C"/>
    <w:rsid w:val="00AF0318"/>
    <w:rsid w:val="00AF039C"/>
    <w:rsid w:val="00AF03DE"/>
    <w:rsid w:val="00AF052E"/>
    <w:rsid w:val="00AF06F0"/>
    <w:rsid w:val="00AF087B"/>
    <w:rsid w:val="00AF09B0"/>
    <w:rsid w:val="00AF0C17"/>
    <w:rsid w:val="00AF0C3A"/>
    <w:rsid w:val="00AF109B"/>
    <w:rsid w:val="00AF1106"/>
    <w:rsid w:val="00AF12D0"/>
    <w:rsid w:val="00AF1446"/>
    <w:rsid w:val="00AF1786"/>
    <w:rsid w:val="00AF191C"/>
    <w:rsid w:val="00AF19B5"/>
    <w:rsid w:val="00AF1A9A"/>
    <w:rsid w:val="00AF1E07"/>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93A"/>
    <w:rsid w:val="00AF39F9"/>
    <w:rsid w:val="00AF3C64"/>
    <w:rsid w:val="00AF3D4F"/>
    <w:rsid w:val="00AF3DA4"/>
    <w:rsid w:val="00AF3F93"/>
    <w:rsid w:val="00AF411E"/>
    <w:rsid w:val="00AF42EE"/>
    <w:rsid w:val="00AF43B7"/>
    <w:rsid w:val="00AF4460"/>
    <w:rsid w:val="00AF46BC"/>
    <w:rsid w:val="00AF46D2"/>
    <w:rsid w:val="00AF4875"/>
    <w:rsid w:val="00AF49BD"/>
    <w:rsid w:val="00AF4FEE"/>
    <w:rsid w:val="00AF535A"/>
    <w:rsid w:val="00AF5620"/>
    <w:rsid w:val="00AF5786"/>
    <w:rsid w:val="00AF5B1B"/>
    <w:rsid w:val="00AF5BF6"/>
    <w:rsid w:val="00AF5DEA"/>
    <w:rsid w:val="00AF5E62"/>
    <w:rsid w:val="00AF5F1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5A"/>
    <w:rsid w:val="00AF7C1E"/>
    <w:rsid w:val="00AF7DEF"/>
    <w:rsid w:val="00AF7FE1"/>
    <w:rsid w:val="00B0021E"/>
    <w:rsid w:val="00B0050A"/>
    <w:rsid w:val="00B006A0"/>
    <w:rsid w:val="00B006E4"/>
    <w:rsid w:val="00B0087A"/>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F0"/>
    <w:rsid w:val="00B016F2"/>
    <w:rsid w:val="00B018A6"/>
    <w:rsid w:val="00B018CF"/>
    <w:rsid w:val="00B01949"/>
    <w:rsid w:val="00B019AE"/>
    <w:rsid w:val="00B019CA"/>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9"/>
    <w:rsid w:val="00B07EDB"/>
    <w:rsid w:val="00B07F3C"/>
    <w:rsid w:val="00B1022A"/>
    <w:rsid w:val="00B1031E"/>
    <w:rsid w:val="00B1049C"/>
    <w:rsid w:val="00B104CE"/>
    <w:rsid w:val="00B10528"/>
    <w:rsid w:val="00B1079B"/>
    <w:rsid w:val="00B1083C"/>
    <w:rsid w:val="00B108AF"/>
    <w:rsid w:val="00B108CC"/>
    <w:rsid w:val="00B10C67"/>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8E"/>
    <w:rsid w:val="00B122EB"/>
    <w:rsid w:val="00B12304"/>
    <w:rsid w:val="00B12583"/>
    <w:rsid w:val="00B126E5"/>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56"/>
    <w:rsid w:val="00B15D25"/>
    <w:rsid w:val="00B15FA4"/>
    <w:rsid w:val="00B161DC"/>
    <w:rsid w:val="00B1625E"/>
    <w:rsid w:val="00B163C8"/>
    <w:rsid w:val="00B163DC"/>
    <w:rsid w:val="00B16528"/>
    <w:rsid w:val="00B16531"/>
    <w:rsid w:val="00B1658B"/>
    <w:rsid w:val="00B16AAD"/>
    <w:rsid w:val="00B16CC3"/>
    <w:rsid w:val="00B16D34"/>
    <w:rsid w:val="00B16F70"/>
    <w:rsid w:val="00B17038"/>
    <w:rsid w:val="00B170E6"/>
    <w:rsid w:val="00B170F3"/>
    <w:rsid w:val="00B1721D"/>
    <w:rsid w:val="00B17374"/>
    <w:rsid w:val="00B17472"/>
    <w:rsid w:val="00B179DB"/>
    <w:rsid w:val="00B17BBF"/>
    <w:rsid w:val="00B17C92"/>
    <w:rsid w:val="00B20150"/>
    <w:rsid w:val="00B201B7"/>
    <w:rsid w:val="00B203FF"/>
    <w:rsid w:val="00B2040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475"/>
    <w:rsid w:val="00B227B6"/>
    <w:rsid w:val="00B227B9"/>
    <w:rsid w:val="00B227D4"/>
    <w:rsid w:val="00B22A6B"/>
    <w:rsid w:val="00B22A8F"/>
    <w:rsid w:val="00B22AA6"/>
    <w:rsid w:val="00B22B0C"/>
    <w:rsid w:val="00B22C5A"/>
    <w:rsid w:val="00B22D61"/>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C88"/>
    <w:rsid w:val="00B23D72"/>
    <w:rsid w:val="00B23F97"/>
    <w:rsid w:val="00B23FFC"/>
    <w:rsid w:val="00B24018"/>
    <w:rsid w:val="00B241EB"/>
    <w:rsid w:val="00B24248"/>
    <w:rsid w:val="00B24298"/>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DB2"/>
    <w:rsid w:val="00B25E82"/>
    <w:rsid w:val="00B25F92"/>
    <w:rsid w:val="00B26383"/>
    <w:rsid w:val="00B265B5"/>
    <w:rsid w:val="00B26656"/>
    <w:rsid w:val="00B26746"/>
    <w:rsid w:val="00B26849"/>
    <w:rsid w:val="00B26A1A"/>
    <w:rsid w:val="00B26B77"/>
    <w:rsid w:val="00B26C30"/>
    <w:rsid w:val="00B270DD"/>
    <w:rsid w:val="00B27112"/>
    <w:rsid w:val="00B2742F"/>
    <w:rsid w:val="00B27548"/>
    <w:rsid w:val="00B27BB5"/>
    <w:rsid w:val="00B27C73"/>
    <w:rsid w:val="00B27C7C"/>
    <w:rsid w:val="00B27D04"/>
    <w:rsid w:val="00B27EDF"/>
    <w:rsid w:val="00B30479"/>
    <w:rsid w:val="00B3062C"/>
    <w:rsid w:val="00B3063F"/>
    <w:rsid w:val="00B30762"/>
    <w:rsid w:val="00B30852"/>
    <w:rsid w:val="00B30EC4"/>
    <w:rsid w:val="00B31005"/>
    <w:rsid w:val="00B311C6"/>
    <w:rsid w:val="00B3127F"/>
    <w:rsid w:val="00B31320"/>
    <w:rsid w:val="00B313E0"/>
    <w:rsid w:val="00B31417"/>
    <w:rsid w:val="00B314FF"/>
    <w:rsid w:val="00B31556"/>
    <w:rsid w:val="00B31631"/>
    <w:rsid w:val="00B3171B"/>
    <w:rsid w:val="00B317CA"/>
    <w:rsid w:val="00B317FE"/>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E3D"/>
    <w:rsid w:val="00B32EB6"/>
    <w:rsid w:val="00B32F24"/>
    <w:rsid w:val="00B33060"/>
    <w:rsid w:val="00B330A8"/>
    <w:rsid w:val="00B33178"/>
    <w:rsid w:val="00B332AD"/>
    <w:rsid w:val="00B33334"/>
    <w:rsid w:val="00B3334F"/>
    <w:rsid w:val="00B3370A"/>
    <w:rsid w:val="00B338EE"/>
    <w:rsid w:val="00B33A1B"/>
    <w:rsid w:val="00B33A49"/>
    <w:rsid w:val="00B33A90"/>
    <w:rsid w:val="00B33B6D"/>
    <w:rsid w:val="00B33F2B"/>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00B"/>
    <w:rsid w:val="00B3528C"/>
    <w:rsid w:val="00B353E2"/>
    <w:rsid w:val="00B358E4"/>
    <w:rsid w:val="00B3598B"/>
    <w:rsid w:val="00B35B20"/>
    <w:rsid w:val="00B35BF5"/>
    <w:rsid w:val="00B35BF6"/>
    <w:rsid w:val="00B35D87"/>
    <w:rsid w:val="00B35E2E"/>
    <w:rsid w:val="00B35FDB"/>
    <w:rsid w:val="00B36013"/>
    <w:rsid w:val="00B36152"/>
    <w:rsid w:val="00B36179"/>
    <w:rsid w:val="00B361B0"/>
    <w:rsid w:val="00B3631B"/>
    <w:rsid w:val="00B364B7"/>
    <w:rsid w:val="00B364C5"/>
    <w:rsid w:val="00B365F2"/>
    <w:rsid w:val="00B367A0"/>
    <w:rsid w:val="00B368A5"/>
    <w:rsid w:val="00B36D63"/>
    <w:rsid w:val="00B36E73"/>
    <w:rsid w:val="00B36EB7"/>
    <w:rsid w:val="00B36EBF"/>
    <w:rsid w:val="00B37018"/>
    <w:rsid w:val="00B371A1"/>
    <w:rsid w:val="00B371A2"/>
    <w:rsid w:val="00B3752B"/>
    <w:rsid w:val="00B3767C"/>
    <w:rsid w:val="00B3773E"/>
    <w:rsid w:val="00B37BDC"/>
    <w:rsid w:val="00B37C49"/>
    <w:rsid w:val="00B37E6A"/>
    <w:rsid w:val="00B37E91"/>
    <w:rsid w:val="00B37FFD"/>
    <w:rsid w:val="00B401B5"/>
    <w:rsid w:val="00B4022C"/>
    <w:rsid w:val="00B4053D"/>
    <w:rsid w:val="00B40689"/>
    <w:rsid w:val="00B40769"/>
    <w:rsid w:val="00B40B4F"/>
    <w:rsid w:val="00B40D0B"/>
    <w:rsid w:val="00B40E33"/>
    <w:rsid w:val="00B40EC0"/>
    <w:rsid w:val="00B410E6"/>
    <w:rsid w:val="00B41161"/>
    <w:rsid w:val="00B4136B"/>
    <w:rsid w:val="00B41437"/>
    <w:rsid w:val="00B4145A"/>
    <w:rsid w:val="00B415B3"/>
    <w:rsid w:val="00B41720"/>
    <w:rsid w:val="00B41B94"/>
    <w:rsid w:val="00B41BCD"/>
    <w:rsid w:val="00B41ED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48F"/>
    <w:rsid w:val="00B434FA"/>
    <w:rsid w:val="00B43915"/>
    <w:rsid w:val="00B439A7"/>
    <w:rsid w:val="00B43DF8"/>
    <w:rsid w:val="00B4400F"/>
    <w:rsid w:val="00B4428D"/>
    <w:rsid w:val="00B44441"/>
    <w:rsid w:val="00B444BF"/>
    <w:rsid w:val="00B44871"/>
    <w:rsid w:val="00B44B60"/>
    <w:rsid w:val="00B44D8C"/>
    <w:rsid w:val="00B45036"/>
    <w:rsid w:val="00B450CE"/>
    <w:rsid w:val="00B451F8"/>
    <w:rsid w:val="00B4521C"/>
    <w:rsid w:val="00B4539B"/>
    <w:rsid w:val="00B4559A"/>
    <w:rsid w:val="00B45663"/>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FF"/>
    <w:rsid w:val="00B5046C"/>
    <w:rsid w:val="00B506DE"/>
    <w:rsid w:val="00B5079D"/>
    <w:rsid w:val="00B50838"/>
    <w:rsid w:val="00B50954"/>
    <w:rsid w:val="00B509C9"/>
    <w:rsid w:val="00B50B42"/>
    <w:rsid w:val="00B50CFB"/>
    <w:rsid w:val="00B50E4F"/>
    <w:rsid w:val="00B50E5C"/>
    <w:rsid w:val="00B514B0"/>
    <w:rsid w:val="00B515A3"/>
    <w:rsid w:val="00B51623"/>
    <w:rsid w:val="00B516D3"/>
    <w:rsid w:val="00B5199C"/>
    <w:rsid w:val="00B51B62"/>
    <w:rsid w:val="00B51B9E"/>
    <w:rsid w:val="00B51EB9"/>
    <w:rsid w:val="00B51F4E"/>
    <w:rsid w:val="00B5213B"/>
    <w:rsid w:val="00B524D9"/>
    <w:rsid w:val="00B524E3"/>
    <w:rsid w:val="00B52555"/>
    <w:rsid w:val="00B525BE"/>
    <w:rsid w:val="00B5275C"/>
    <w:rsid w:val="00B5278B"/>
    <w:rsid w:val="00B5297A"/>
    <w:rsid w:val="00B52B74"/>
    <w:rsid w:val="00B52DA7"/>
    <w:rsid w:val="00B53147"/>
    <w:rsid w:val="00B53165"/>
    <w:rsid w:val="00B5327A"/>
    <w:rsid w:val="00B535A7"/>
    <w:rsid w:val="00B53E60"/>
    <w:rsid w:val="00B543E2"/>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E24"/>
    <w:rsid w:val="00B55EF0"/>
    <w:rsid w:val="00B55F57"/>
    <w:rsid w:val="00B55F84"/>
    <w:rsid w:val="00B56065"/>
    <w:rsid w:val="00B560EC"/>
    <w:rsid w:val="00B5615B"/>
    <w:rsid w:val="00B56333"/>
    <w:rsid w:val="00B56491"/>
    <w:rsid w:val="00B56510"/>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108"/>
    <w:rsid w:val="00B60136"/>
    <w:rsid w:val="00B6018F"/>
    <w:rsid w:val="00B60526"/>
    <w:rsid w:val="00B60535"/>
    <w:rsid w:val="00B606C4"/>
    <w:rsid w:val="00B60900"/>
    <w:rsid w:val="00B60A37"/>
    <w:rsid w:val="00B60B4A"/>
    <w:rsid w:val="00B60B92"/>
    <w:rsid w:val="00B60CC0"/>
    <w:rsid w:val="00B60CDD"/>
    <w:rsid w:val="00B60D7C"/>
    <w:rsid w:val="00B61067"/>
    <w:rsid w:val="00B61141"/>
    <w:rsid w:val="00B612AD"/>
    <w:rsid w:val="00B614A7"/>
    <w:rsid w:val="00B614DA"/>
    <w:rsid w:val="00B6155D"/>
    <w:rsid w:val="00B615B4"/>
    <w:rsid w:val="00B615F4"/>
    <w:rsid w:val="00B616E5"/>
    <w:rsid w:val="00B616FA"/>
    <w:rsid w:val="00B617CD"/>
    <w:rsid w:val="00B61AC1"/>
    <w:rsid w:val="00B61D68"/>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2C4"/>
    <w:rsid w:val="00B64511"/>
    <w:rsid w:val="00B6453A"/>
    <w:rsid w:val="00B647A0"/>
    <w:rsid w:val="00B64AA1"/>
    <w:rsid w:val="00B64B0E"/>
    <w:rsid w:val="00B64C0B"/>
    <w:rsid w:val="00B64C74"/>
    <w:rsid w:val="00B64D39"/>
    <w:rsid w:val="00B650ED"/>
    <w:rsid w:val="00B651B3"/>
    <w:rsid w:val="00B651DA"/>
    <w:rsid w:val="00B6570A"/>
    <w:rsid w:val="00B657CC"/>
    <w:rsid w:val="00B65A8F"/>
    <w:rsid w:val="00B65AA8"/>
    <w:rsid w:val="00B65B88"/>
    <w:rsid w:val="00B661D7"/>
    <w:rsid w:val="00B66282"/>
    <w:rsid w:val="00B66304"/>
    <w:rsid w:val="00B6645C"/>
    <w:rsid w:val="00B66486"/>
    <w:rsid w:val="00B664B2"/>
    <w:rsid w:val="00B66556"/>
    <w:rsid w:val="00B66669"/>
    <w:rsid w:val="00B667D0"/>
    <w:rsid w:val="00B6692C"/>
    <w:rsid w:val="00B66959"/>
    <w:rsid w:val="00B66BFD"/>
    <w:rsid w:val="00B66D93"/>
    <w:rsid w:val="00B66DF7"/>
    <w:rsid w:val="00B66E2D"/>
    <w:rsid w:val="00B66E72"/>
    <w:rsid w:val="00B66E83"/>
    <w:rsid w:val="00B67045"/>
    <w:rsid w:val="00B67265"/>
    <w:rsid w:val="00B6727A"/>
    <w:rsid w:val="00B6740F"/>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8EB"/>
    <w:rsid w:val="00B70945"/>
    <w:rsid w:val="00B709AA"/>
    <w:rsid w:val="00B709DB"/>
    <w:rsid w:val="00B70B07"/>
    <w:rsid w:val="00B70B87"/>
    <w:rsid w:val="00B70BAE"/>
    <w:rsid w:val="00B70D70"/>
    <w:rsid w:val="00B70DE2"/>
    <w:rsid w:val="00B710BD"/>
    <w:rsid w:val="00B712C3"/>
    <w:rsid w:val="00B71493"/>
    <w:rsid w:val="00B71614"/>
    <w:rsid w:val="00B71793"/>
    <w:rsid w:val="00B717A9"/>
    <w:rsid w:val="00B7199D"/>
    <w:rsid w:val="00B71A7A"/>
    <w:rsid w:val="00B71C8A"/>
    <w:rsid w:val="00B71D48"/>
    <w:rsid w:val="00B71E48"/>
    <w:rsid w:val="00B71E79"/>
    <w:rsid w:val="00B71ECB"/>
    <w:rsid w:val="00B7208F"/>
    <w:rsid w:val="00B723A8"/>
    <w:rsid w:val="00B7251B"/>
    <w:rsid w:val="00B72572"/>
    <w:rsid w:val="00B726D4"/>
    <w:rsid w:val="00B728B2"/>
    <w:rsid w:val="00B72A50"/>
    <w:rsid w:val="00B72BBB"/>
    <w:rsid w:val="00B72CC4"/>
    <w:rsid w:val="00B72E3F"/>
    <w:rsid w:val="00B72FBB"/>
    <w:rsid w:val="00B730A3"/>
    <w:rsid w:val="00B730BF"/>
    <w:rsid w:val="00B730DB"/>
    <w:rsid w:val="00B731D8"/>
    <w:rsid w:val="00B731E9"/>
    <w:rsid w:val="00B73275"/>
    <w:rsid w:val="00B73344"/>
    <w:rsid w:val="00B733FE"/>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E6A"/>
    <w:rsid w:val="00B75ECB"/>
    <w:rsid w:val="00B75F41"/>
    <w:rsid w:val="00B75F42"/>
    <w:rsid w:val="00B75FA0"/>
    <w:rsid w:val="00B75FEC"/>
    <w:rsid w:val="00B7615E"/>
    <w:rsid w:val="00B76424"/>
    <w:rsid w:val="00B7663A"/>
    <w:rsid w:val="00B766F1"/>
    <w:rsid w:val="00B76854"/>
    <w:rsid w:val="00B768BE"/>
    <w:rsid w:val="00B76BAB"/>
    <w:rsid w:val="00B76DB2"/>
    <w:rsid w:val="00B76F4A"/>
    <w:rsid w:val="00B77111"/>
    <w:rsid w:val="00B772B0"/>
    <w:rsid w:val="00B77356"/>
    <w:rsid w:val="00B773C6"/>
    <w:rsid w:val="00B7745D"/>
    <w:rsid w:val="00B77566"/>
    <w:rsid w:val="00B77AC5"/>
    <w:rsid w:val="00B77C36"/>
    <w:rsid w:val="00B77C8B"/>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5"/>
    <w:rsid w:val="00B83182"/>
    <w:rsid w:val="00B83258"/>
    <w:rsid w:val="00B83527"/>
    <w:rsid w:val="00B83598"/>
    <w:rsid w:val="00B837BC"/>
    <w:rsid w:val="00B837D3"/>
    <w:rsid w:val="00B83978"/>
    <w:rsid w:val="00B8399D"/>
    <w:rsid w:val="00B83A32"/>
    <w:rsid w:val="00B83BAE"/>
    <w:rsid w:val="00B83CAD"/>
    <w:rsid w:val="00B83EB7"/>
    <w:rsid w:val="00B8408F"/>
    <w:rsid w:val="00B840CB"/>
    <w:rsid w:val="00B84231"/>
    <w:rsid w:val="00B84391"/>
    <w:rsid w:val="00B8439D"/>
    <w:rsid w:val="00B845BF"/>
    <w:rsid w:val="00B84608"/>
    <w:rsid w:val="00B8474B"/>
    <w:rsid w:val="00B8483C"/>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4FA"/>
    <w:rsid w:val="00B864FE"/>
    <w:rsid w:val="00B8676F"/>
    <w:rsid w:val="00B867E2"/>
    <w:rsid w:val="00B8687E"/>
    <w:rsid w:val="00B869E1"/>
    <w:rsid w:val="00B86AAC"/>
    <w:rsid w:val="00B86AAD"/>
    <w:rsid w:val="00B86C55"/>
    <w:rsid w:val="00B86E31"/>
    <w:rsid w:val="00B86E86"/>
    <w:rsid w:val="00B8700B"/>
    <w:rsid w:val="00B870F4"/>
    <w:rsid w:val="00B8734C"/>
    <w:rsid w:val="00B87585"/>
    <w:rsid w:val="00B876C0"/>
    <w:rsid w:val="00B87808"/>
    <w:rsid w:val="00B87BD0"/>
    <w:rsid w:val="00B87EB5"/>
    <w:rsid w:val="00B87EDF"/>
    <w:rsid w:val="00B90305"/>
    <w:rsid w:val="00B9032E"/>
    <w:rsid w:val="00B90429"/>
    <w:rsid w:val="00B9044F"/>
    <w:rsid w:val="00B90607"/>
    <w:rsid w:val="00B9089F"/>
    <w:rsid w:val="00B908AE"/>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B13"/>
    <w:rsid w:val="00B92EA4"/>
    <w:rsid w:val="00B92EDD"/>
    <w:rsid w:val="00B9305A"/>
    <w:rsid w:val="00B93288"/>
    <w:rsid w:val="00B93295"/>
    <w:rsid w:val="00B9356B"/>
    <w:rsid w:val="00B935C9"/>
    <w:rsid w:val="00B9366F"/>
    <w:rsid w:val="00B9370D"/>
    <w:rsid w:val="00B93928"/>
    <w:rsid w:val="00B93AFA"/>
    <w:rsid w:val="00B9406D"/>
    <w:rsid w:val="00B94219"/>
    <w:rsid w:val="00B942D0"/>
    <w:rsid w:val="00B94617"/>
    <w:rsid w:val="00B94902"/>
    <w:rsid w:val="00B9497E"/>
    <w:rsid w:val="00B94A8C"/>
    <w:rsid w:val="00B94B63"/>
    <w:rsid w:val="00B94C41"/>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E41"/>
    <w:rsid w:val="00B95F16"/>
    <w:rsid w:val="00B95FA9"/>
    <w:rsid w:val="00B961A6"/>
    <w:rsid w:val="00B9648C"/>
    <w:rsid w:val="00B96534"/>
    <w:rsid w:val="00B96661"/>
    <w:rsid w:val="00B96682"/>
    <w:rsid w:val="00B96A1E"/>
    <w:rsid w:val="00B96E5F"/>
    <w:rsid w:val="00B96FB0"/>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ADF"/>
    <w:rsid w:val="00BA1B63"/>
    <w:rsid w:val="00BA1BC0"/>
    <w:rsid w:val="00BA1D79"/>
    <w:rsid w:val="00BA1EC7"/>
    <w:rsid w:val="00BA1ED3"/>
    <w:rsid w:val="00BA2024"/>
    <w:rsid w:val="00BA2025"/>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293"/>
    <w:rsid w:val="00BA44AB"/>
    <w:rsid w:val="00BA44B8"/>
    <w:rsid w:val="00BA46BD"/>
    <w:rsid w:val="00BA47C5"/>
    <w:rsid w:val="00BA47D5"/>
    <w:rsid w:val="00BA49FE"/>
    <w:rsid w:val="00BA4AFB"/>
    <w:rsid w:val="00BA4B56"/>
    <w:rsid w:val="00BA508C"/>
    <w:rsid w:val="00BA51E7"/>
    <w:rsid w:val="00BA5371"/>
    <w:rsid w:val="00BA54F8"/>
    <w:rsid w:val="00BA5A78"/>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E9C"/>
    <w:rsid w:val="00BA7EE3"/>
    <w:rsid w:val="00BB0033"/>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FEB"/>
    <w:rsid w:val="00BB412E"/>
    <w:rsid w:val="00BB4293"/>
    <w:rsid w:val="00BB42CA"/>
    <w:rsid w:val="00BB4806"/>
    <w:rsid w:val="00BB4B75"/>
    <w:rsid w:val="00BB4BE6"/>
    <w:rsid w:val="00BB4F52"/>
    <w:rsid w:val="00BB4FB0"/>
    <w:rsid w:val="00BB4FC1"/>
    <w:rsid w:val="00BB519E"/>
    <w:rsid w:val="00BB524B"/>
    <w:rsid w:val="00BB53F9"/>
    <w:rsid w:val="00BB54BD"/>
    <w:rsid w:val="00BB589D"/>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8BF"/>
    <w:rsid w:val="00BB7BF2"/>
    <w:rsid w:val="00BB7BFF"/>
    <w:rsid w:val="00BB7C83"/>
    <w:rsid w:val="00BB7EB8"/>
    <w:rsid w:val="00BB7F99"/>
    <w:rsid w:val="00BB7FD8"/>
    <w:rsid w:val="00BB7FF2"/>
    <w:rsid w:val="00BC02C7"/>
    <w:rsid w:val="00BC0362"/>
    <w:rsid w:val="00BC05D0"/>
    <w:rsid w:val="00BC073B"/>
    <w:rsid w:val="00BC08AE"/>
    <w:rsid w:val="00BC0B63"/>
    <w:rsid w:val="00BC0CC8"/>
    <w:rsid w:val="00BC0DD7"/>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201"/>
    <w:rsid w:val="00BC2290"/>
    <w:rsid w:val="00BC23F7"/>
    <w:rsid w:val="00BC250A"/>
    <w:rsid w:val="00BC269C"/>
    <w:rsid w:val="00BC28F0"/>
    <w:rsid w:val="00BC2A26"/>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B32"/>
    <w:rsid w:val="00BC4048"/>
    <w:rsid w:val="00BC43F7"/>
    <w:rsid w:val="00BC453D"/>
    <w:rsid w:val="00BC45AC"/>
    <w:rsid w:val="00BC4641"/>
    <w:rsid w:val="00BC47B7"/>
    <w:rsid w:val="00BC4819"/>
    <w:rsid w:val="00BC4C76"/>
    <w:rsid w:val="00BC4DEA"/>
    <w:rsid w:val="00BC4F78"/>
    <w:rsid w:val="00BC5096"/>
    <w:rsid w:val="00BC51B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60F"/>
    <w:rsid w:val="00BC66D9"/>
    <w:rsid w:val="00BC6A9A"/>
    <w:rsid w:val="00BC6B70"/>
    <w:rsid w:val="00BC6C92"/>
    <w:rsid w:val="00BC6CC2"/>
    <w:rsid w:val="00BC6D93"/>
    <w:rsid w:val="00BC710C"/>
    <w:rsid w:val="00BC7330"/>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BD"/>
    <w:rsid w:val="00BD3B93"/>
    <w:rsid w:val="00BD3C2E"/>
    <w:rsid w:val="00BD3C3A"/>
    <w:rsid w:val="00BD3C46"/>
    <w:rsid w:val="00BD3C5B"/>
    <w:rsid w:val="00BD3FAD"/>
    <w:rsid w:val="00BD414C"/>
    <w:rsid w:val="00BD418A"/>
    <w:rsid w:val="00BD4310"/>
    <w:rsid w:val="00BD4348"/>
    <w:rsid w:val="00BD4576"/>
    <w:rsid w:val="00BD477F"/>
    <w:rsid w:val="00BD489B"/>
    <w:rsid w:val="00BD492B"/>
    <w:rsid w:val="00BD4A7E"/>
    <w:rsid w:val="00BD4C1A"/>
    <w:rsid w:val="00BD4C2C"/>
    <w:rsid w:val="00BD4E91"/>
    <w:rsid w:val="00BD4EA3"/>
    <w:rsid w:val="00BD504C"/>
    <w:rsid w:val="00BD506E"/>
    <w:rsid w:val="00BD50DC"/>
    <w:rsid w:val="00BD5201"/>
    <w:rsid w:val="00BD52FA"/>
    <w:rsid w:val="00BD532D"/>
    <w:rsid w:val="00BD558E"/>
    <w:rsid w:val="00BD5634"/>
    <w:rsid w:val="00BD58F5"/>
    <w:rsid w:val="00BD5943"/>
    <w:rsid w:val="00BD5987"/>
    <w:rsid w:val="00BD5B1C"/>
    <w:rsid w:val="00BD5D4F"/>
    <w:rsid w:val="00BD5D7D"/>
    <w:rsid w:val="00BD5DC8"/>
    <w:rsid w:val="00BD5E3A"/>
    <w:rsid w:val="00BD5E82"/>
    <w:rsid w:val="00BD5FBE"/>
    <w:rsid w:val="00BD618B"/>
    <w:rsid w:val="00BD6230"/>
    <w:rsid w:val="00BD64AA"/>
    <w:rsid w:val="00BD6547"/>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E0"/>
    <w:rsid w:val="00BE005D"/>
    <w:rsid w:val="00BE01AF"/>
    <w:rsid w:val="00BE036A"/>
    <w:rsid w:val="00BE0843"/>
    <w:rsid w:val="00BE092A"/>
    <w:rsid w:val="00BE09EB"/>
    <w:rsid w:val="00BE0E3F"/>
    <w:rsid w:val="00BE0E8C"/>
    <w:rsid w:val="00BE1043"/>
    <w:rsid w:val="00BE1077"/>
    <w:rsid w:val="00BE10F0"/>
    <w:rsid w:val="00BE111F"/>
    <w:rsid w:val="00BE12FC"/>
    <w:rsid w:val="00BE154A"/>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4A0"/>
    <w:rsid w:val="00BE3516"/>
    <w:rsid w:val="00BE37DE"/>
    <w:rsid w:val="00BE37E7"/>
    <w:rsid w:val="00BE3BAA"/>
    <w:rsid w:val="00BE3C0E"/>
    <w:rsid w:val="00BE421F"/>
    <w:rsid w:val="00BE42DB"/>
    <w:rsid w:val="00BE4393"/>
    <w:rsid w:val="00BE440E"/>
    <w:rsid w:val="00BE4461"/>
    <w:rsid w:val="00BE484D"/>
    <w:rsid w:val="00BE489B"/>
    <w:rsid w:val="00BE4D23"/>
    <w:rsid w:val="00BE4EC5"/>
    <w:rsid w:val="00BE5210"/>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A3F"/>
    <w:rsid w:val="00BE6B76"/>
    <w:rsid w:val="00BE6C7C"/>
    <w:rsid w:val="00BE6D38"/>
    <w:rsid w:val="00BE6D3B"/>
    <w:rsid w:val="00BE6F22"/>
    <w:rsid w:val="00BE6FF8"/>
    <w:rsid w:val="00BE7047"/>
    <w:rsid w:val="00BE709F"/>
    <w:rsid w:val="00BE71EE"/>
    <w:rsid w:val="00BE7447"/>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DF"/>
    <w:rsid w:val="00BF1DF7"/>
    <w:rsid w:val="00BF1E97"/>
    <w:rsid w:val="00BF2051"/>
    <w:rsid w:val="00BF2137"/>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A19"/>
    <w:rsid w:val="00BF4A26"/>
    <w:rsid w:val="00BF4ABE"/>
    <w:rsid w:val="00BF4DB4"/>
    <w:rsid w:val="00BF4EB9"/>
    <w:rsid w:val="00BF4F43"/>
    <w:rsid w:val="00BF4F59"/>
    <w:rsid w:val="00BF51FA"/>
    <w:rsid w:val="00BF5398"/>
    <w:rsid w:val="00BF53AB"/>
    <w:rsid w:val="00BF56EF"/>
    <w:rsid w:val="00BF593B"/>
    <w:rsid w:val="00BF5A13"/>
    <w:rsid w:val="00BF5BD7"/>
    <w:rsid w:val="00BF5C63"/>
    <w:rsid w:val="00BF5DA1"/>
    <w:rsid w:val="00BF5F92"/>
    <w:rsid w:val="00BF61E0"/>
    <w:rsid w:val="00BF63B4"/>
    <w:rsid w:val="00BF6512"/>
    <w:rsid w:val="00BF657C"/>
    <w:rsid w:val="00BF6615"/>
    <w:rsid w:val="00BF6720"/>
    <w:rsid w:val="00BF6766"/>
    <w:rsid w:val="00BF68CB"/>
    <w:rsid w:val="00BF697D"/>
    <w:rsid w:val="00BF69BE"/>
    <w:rsid w:val="00BF6AA8"/>
    <w:rsid w:val="00BF6ACB"/>
    <w:rsid w:val="00BF6BD1"/>
    <w:rsid w:val="00BF6EC3"/>
    <w:rsid w:val="00BF6EED"/>
    <w:rsid w:val="00BF71FC"/>
    <w:rsid w:val="00BF74AF"/>
    <w:rsid w:val="00BF74F7"/>
    <w:rsid w:val="00BF7697"/>
    <w:rsid w:val="00BF78B2"/>
    <w:rsid w:val="00BF79DC"/>
    <w:rsid w:val="00BF7EAA"/>
    <w:rsid w:val="00C00189"/>
    <w:rsid w:val="00C0045F"/>
    <w:rsid w:val="00C006AA"/>
    <w:rsid w:val="00C006C8"/>
    <w:rsid w:val="00C00761"/>
    <w:rsid w:val="00C007A9"/>
    <w:rsid w:val="00C008DA"/>
    <w:rsid w:val="00C0096B"/>
    <w:rsid w:val="00C009C1"/>
    <w:rsid w:val="00C00A8F"/>
    <w:rsid w:val="00C00B4D"/>
    <w:rsid w:val="00C00D81"/>
    <w:rsid w:val="00C010AE"/>
    <w:rsid w:val="00C01147"/>
    <w:rsid w:val="00C0128D"/>
    <w:rsid w:val="00C0131F"/>
    <w:rsid w:val="00C014AF"/>
    <w:rsid w:val="00C01691"/>
    <w:rsid w:val="00C018C8"/>
    <w:rsid w:val="00C0198C"/>
    <w:rsid w:val="00C019DB"/>
    <w:rsid w:val="00C01B98"/>
    <w:rsid w:val="00C01C34"/>
    <w:rsid w:val="00C021D4"/>
    <w:rsid w:val="00C02217"/>
    <w:rsid w:val="00C0222A"/>
    <w:rsid w:val="00C022D2"/>
    <w:rsid w:val="00C02396"/>
    <w:rsid w:val="00C027D9"/>
    <w:rsid w:val="00C02A77"/>
    <w:rsid w:val="00C02B66"/>
    <w:rsid w:val="00C02BD8"/>
    <w:rsid w:val="00C02FB8"/>
    <w:rsid w:val="00C03144"/>
    <w:rsid w:val="00C03163"/>
    <w:rsid w:val="00C0344E"/>
    <w:rsid w:val="00C03625"/>
    <w:rsid w:val="00C03632"/>
    <w:rsid w:val="00C038D3"/>
    <w:rsid w:val="00C0397B"/>
    <w:rsid w:val="00C03AA1"/>
    <w:rsid w:val="00C03B15"/>
    <w:rsid w:val="00C03E0C"/>
    <w:rsid w:val="00C0412D"/>
    <w:rsid w:val="00C044E5"/>
    <w:rsid w:val="00C047A3"/>
    <w:rsid w:val="00C047C0"/>
    <w:rsid w:val="00C0480B"/>
    <w:rsid w:val="00C048E4"/>
    <w:rsid w:val="00C04B39"/>
    <w:rsid w:val="00C04BD0"/>
    <w:rsid w:val="00C04C8F"/>
    <w:rsid w:val="00C04D68"/>
    <w:rsid w:val="00C04DE7"/>
    <w:rsid w:val="00C0508D"/>
    <w:rsid w:val="00C051A8"/>
    <w:rsid w:val="00C0520D"/>
    <w:rsid w:val="00C05333"/>
    <w:rsid w:val="00C05663"/>
    <w:rsid w:val="00C0568D"/>
    <w:rsid w:val="00C056CC"/>
    <w:rsid w:val="00C0572D"/>
    <w:rsid w:val="00C0576B"/>
    <w:rsid w:val="00C057EB"/>
    <w:rsid w:val="00C0590F"/>
    <w:rsid w:val="00C05B98"/>
    <w:rsid w:val="00C05C6B"/>
    <w:rsid w:val="00C05DA7"/>
    <w:rsid w:val="00C06014"/>
    <w:rsid w:val="00C0625C"/>
    <w:rsid w:val="00C062C6"/>
    <w:rsid w:val="00C06897"/>
    <w:rsid w:val="00C068E9"/>
    <w:rsid w:val="00C06B70"/>
    <w:rsid w:val="00C06D33"/>
    <w:rsid w:val="00C06D78"/>
    <w:rsid w:val="00C06F75"/>
    <w:rsid w:val="00C06FD9"/>
    <w:rsid w:val="00C0708D"/>
    <w:rsid w:val="00C070D5"/>
    <w:rsid w:val="00C072C7"/>
    <w:rsid w:val="00C0740C"/>
    <w:rsid w:val="00C07691"/>
    <w:rsid w:val="00C0788D"/>
    <w:rsid w:val="00C0788F"/>
    <w:rsid w:val="00C078BC"/>
    <w:rsid w:val="00C078FA"/>
    <w:rsid w:val="00C07926"/>
    <w:rsid w:val="00C07AA3"/>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898"/>
    <w:rsid w:val="00C11C8B"/>
    <w:rsid w:val="00C11D3B"/>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F27"/>
    <w:rsid w:val="00C12FC3"/>
    <w:rsid w:val="00C135B8"/>
    <w:rsid w:val="00C13867"/>
    <w:rsid w:val="00C13A04"/>
    <w:rsid w:val="00C13A56"/>
    <w:rsid w:val="00C13CB1"/>
    <w:rsid w:val="00C13DFC"/>
    <w:rsid w:val="00C13FB0"/>
    <w:rsid w:val="00C13FE6"/>
    <w:rsid w:val="00C14021"/>
    <w:rsid w:val="00C14068"/>
    <w:rsid w:val="00C14104"/>
    <w:rsid w:val="00C14256"/>
    <w:rsid w:val="00C1425B"/>
    <w:rsid w:val="00C14AD3"/>
    <w:rsid w:val="00C14B48"/>
    <w:rsid w:val="00C14B5C"/>
    <w:rsid w:val="00C14BEA"/>
    <w:rsid w:val="00C14DF4"/>
    <w:rsid w:val="00C15058"/>
    <w:rsid w:val="00C151D5"/>
    <w:rsid w:val="00C151F4"/>
    <w:rsid w:val="00C15282"/>
    <w:rsid w:val="00C15307"/>
    <w:rsid w:val="00C1573C"/>
    <w:rsid w:val="00C15797"/>
    <w:rsid w:val="00C15C60"/>
    <w:rsid w:val="00C15E60"/>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C15"/>
    <w:rsid w:val="00C17C96"/>
    <w:rsid w:val="00C17CB1"/>
    <w:rsid w:val="00C17DCF"/>
    <w:rsid w:val="00C20078"/>
    <w:rsid w:val="00C2018A"/>
    <w:rsid w:val="00C201D6"/>
    <w:rsid w:val="00C202E7"/>
    <w:rsid w:val="00C203EB"/>
    <w:rsid w:val="00C20437"/>
    <w:rsid w:val="00C206AF"/>
    <w:rsid w:val="00C207D6"/>
    <w:rsid w:val="00C20D8D"/>
    <w:rsid w:val="00C21066"/>
    <w:rsid w:val="00C2128D"/>
    <w:rsid w:val="00C21318"/>
    <w:rsid w:val="00C214C3"/>
    <w:rsid w:val="00C215CA"/>
    <w:rsid w:val="00C21750"/>
    <w:rsid w:val="00C217EA"/>
    <w:rsid w:val="00C2199C"/>
    <w:rsid w:val="00C21A55"/>
    <w:rsid w:val="00C21BB3"/>
    <w:rsid w:val="00C21D9F"/>
    <w:rsid w:val="00C21E08"/>
    <w:rsid w:val="00C21ED9"/>
    <w:rsid w:val="00C21F51"/>
    <w:rsid w:val="00C21FAE"/>
    <w:rsid w:val="00C221C6"/>
    <w:rsid w:val="00C22349"/>
    <w:rsid w:val="00C2284C"/>
    <w:rsid w:val="00C229FB"/>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8A6"/>
    <w:rsid w:val="00C2492A"/>
    <w:rsid w:val="00C24AD2"/>
    <w:rsid w:val="00C24B2D"/>
    <w:rsid w:val="00C24BEC"/>
    <w:rsid w:val="00C24C84"/>
    <w:rsid w:val="00C24E22"/>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2E4"/>
    <w:rsid w:val="00C273F5"/>
    <w:rsid w:val="00C2768B"/>
    <w:rsid w:val="00C27723"/>
    <w:rsid w:val="00C27751"/>
    <w:rsid w:val="00C27ABE"/>
    <w:rsid w:val="00C27B47"/>
    <w:rsid w:val="00C27BDD"/>
    <w:rsid w:val="00C27D9D"/>
    <w:rsid w:val="00C27DD2"/>
    <w:rsid w:val="00C27DF0"/>
    <w:rsid w:val="00C27E0A"/>
    <w:rsid w:val="00C3000F"/>
    <w:rsid w:val="00C30018"/>
    <w:rsid w:val="00C30036"/>
    <w:rsid w:val="00C300C6"/>
    <w:rsid w:val="00C30468"/>
    <w:rsid w:val="00C30482"/>
    <w:rsid w:val="00C306CE"/>
    <w:rsid w:val="00C30808"/>
    <w:rsid w:val="00C30860"/>
    <w:rsid w:val="00C3096A"/>
    <w:rsid w:val="00C30AD2"/>
    <w:rsid w:val="00C30B36"/>
    <w:rsid w:val="00C30B91"/>
    <w:rsid w:val="00C30ED5"/>
    <w:rsid w:val="00C30F18"/>
    <w:rsid w:val="00C30F6D"/>
    <w:rsid w:val="00C31048"/>
    <w:rsid w:val="00C31472"/>
    <w:rsid w:val="00C319DA"/>
    <w:rsid w:val="00C31A64"/>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FCA"/>
    <w:rsid w:val="00C32FCC"/>
    <w:rsid w:val="00C3328A"/>
    <w:rsid w:val="00C33672"/>
    <w:rsid w:val="00C336EF"/>
    <w:rsid w:val="00C33873"/>
    <w:rsid w:val="00C3394B"/>
    <w:rsid w:val="00C33A2F"/>
    <w:rsid w:val="00C33D0E"/>
    <w:rsid w:val="00C33DA0"/>
    <w:rsid w:val="00C341A8"/>
    <w:rsid w:val="00C34201"/>
    <w:rsid w:val="00C342B2"/>
    <w:rsid w:val="00C343A4"/>
    <w:rsid w:val="00C343AC"/>
    <w:rsid w:val="00C34612"/>
    <w:rsid w:val="00C347E4"/>
    <w:rsid w:val="00C3486A"/>
    <w:rsid w:val="00C348F9"/>
    <w:rsid w:val="00C349D0"/>
    <w:rsid w:val="00C34A3F"/>
    <w:rsid w:val="00C34CF1"/>
    <w:rsid w:val="00C34DC4"/>
    <w:rsid w:val="00C350C6"/>
    <w:rsid w:val="00C3556F"/>
    <w:rsid w:val="00C3574A"/>
    <w:rsid w:val="00C3575E"/>
    <w:rsid w:val="00C35947"/>
    <w:rsid w:val="00C35AA8"/>
    <w:rsid w:val="00C36151"/>
    <w:rsid w:val="00C36545"/>
    <w:rsid w:val="00C365BB"/>
    <w:rsid w:val="00C365D6"/>
    <w:rsid w:val="00C365DA"/>
    <w:rsid w:val="00C367AF"/>
    <w:rsid w:val="00C3698D"/>
    <w:rsid w:val="00C369F9"/>
    <w:rsid w:val="00C36A5E"/>
    <w:rsid w:val="00C36BDF"/>
    <w:rsid w:val="00C36C74"/>
    <w:rsid w:val="00C36E5E"/>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C3A"/>
    <w:rsid w:val="00C45CDE"/>
    <w:rsid w:val="00C45F11"/>
    <w:rsid w:val="00C4611D"/>
    <w:rsid w:val="00C46347"/>
    <w:rsid w:val="00C46371"/>
    <w:rsid w:val="00C46460"/>
    <w:rsid w:val="00C464D2"/>
    <w:rsid w:val="00C46549"/>
    <w:rsid w:val="00C466D0"/>
    <w:rsid w:val="00C46744"/>
    <w:rsid w:val="00C46780"/>
    <w:rsid w:val="00C46808"/>
    <w:rsid w:val="00C46B22"/>
    <w:rsid w:val="00C46C87"/>
    <w:rsid w:val="00C46EBD"/>
    <w:rsid w:val="00C46EDA"/>
    <w:rsid w:val="00C46FD7"/>
    <w:rsid w:val="00C4722E"/>
    <w:rsid w:val="00C4737D"/>
    <w:rsid w:val="00C4756E"/>
    <w:rsid w:val="00C4765F"/>
    <w:rsid w:val="00C476CF"/>
    <w:rsid w:val="00C4787C"/>
    <w:rsid w:val="00C47D10"/>
    <w:rsid w:val="00C47E11"/>
    <w:rsid w:val="00C47E8D"/>
    <w:rsid w:val="00C47FFE"/>
    <w:rsid w:val="00C50011"/>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18A"/>
    <w:rsid w:val="00C5222D"/>
    <w:rsid w:val="00C522DB"/>
    <w:rsid w:val="00C5261C"/>
    <w:rsid w:val="00C52975"/>
    <w:rsid w:val="00C52AD3"/>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A9"/>
    <w:rsid w:val="00C546C8"/>
    <w:rsid w:val="00C54955"/>
    <w:rsid w:val="00C54B91"/>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3286"/>
    <w:rsid w:val="00C6337C"/>
    <w:rsid w:val="00C637EE"/>
    <w:rsid w:val="00C639CB"/>
    <w:rsid w:val="00C63F05"/>
    <w:rsid w:val="00C63FC1"/>
    <w:rsid w:val="00C640CB"/>
    <w:rsid w:val="00C6435A"/>
    <w:rsid w:val="00C643B1"/>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BBF"/>
    <w:rsid w:val="00C67E87"/>
    <w:rsid w:val="00C67E9A"/>
    <w:rsid w:val="00C700C6"/>
    <w:rsid w:val="00C70165"/>
    <w:rsid w:val="00C70623"/>
    <w:rsid w:val="00C7073C"/>
    <w:rsid w:val="00C7073E"/>
    <w:rsid w:val="00C7086C"/>
    <w:rsid w:val="00C7088B"/>
    <w:rsid w:val="00C70A10"/>
    <w:rsid w:val="00C70B0C"/>
    <w:rsid w:val="00C70C3A"/>
    <w:rsid w:val="00C70F44"/>
    <w:rsid w:val="00C7100F"/>
    <w:rsid w:val="00C711F7"/>
    <w:rsid w:val="00C713C9"/>
    <w:rsid w:val="00C713E7"/>
    <w:rsid w:val="00C71453"/>
    <w:rsid w:val="00C71468"/>
    <w:rsid w:val="00C71873"/>
    <w:rsid w:val="00C719DE"/>
    <w:rsid w:val="00C71A1C"/>
    <w:rsid w:val="00C71B77"/>
    <w:rsid w:val="00C71CB4"/>
    <w:rsid w:val="00C71DE4"/>
    <w:rsid w:val="00C71F7D"/>
    <w:rsid w:val="00C72019"/>
    <w:rsid w:val="00C720AD"/>
    <w:rsid w:val="00C721CC"/>
    <w:rsid w:val="00C72359"/>
    <w:rsid w:val="00C72361"/>
    <w:rsid w:val="00C724BD"/>
    <w:rsid w:val="00C726D6"/>
    <w:rsid w:val="00C729C0"/>
    <w:rsid w:val="00C72DEB"/>
    <w:rsid w:val="00C72E3C"/>
    <w:rsid w:val="00C731AC"/>
    <w:rsid w:val="00C7327D"/>
    <w:rsid w:val="00C73284"/>
    <w:rsid w:val="00C73487"/>
    <w:rsid w:val="00C7361A"/>
    <w:rsid w:val="00C7361D"/>
    <w:rsid w:val="00C73895"/>
    <w:rsid w:val="00C73AD5"/>
    <w:rsid w:val="00C73BB9"/>
    <w:rsid w:val="00C740FF"/>
    <w:rsid w:val="00C7420B"/>
    <w:rsid w:val="00C7427B"/>
    <w:rsid w:val="00C742CE"/>
    <w:rsid w:val="00C74334"/>
    <w:rsid w:val="00C74354"/>
    <w:rsid w:val="00C7435D"/>
    <w:rsid w:val="00C745AF"/>
    <w:rsid w:val="00C746B0"/>
    <w:rsid w:val="00C74F6C"/>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C23"/>
    <w:rsid w:val="00C76C64"/>
    <w:rsid w:val="00C76CE2"/>
    <w:rsid w:val="00C76D67"/>
    <w:rsid w:val="00C76FD0"/>
    <w:rsid w:val="00C770DB"/>
    <w:rsid w:val="00C774AB"/>
    <w:rsid w:val="00C777D9"/>
    <w:rsid w:val="00C778F4"/>
    <w:rsid w:val="00C77A6F"/>
    <w:rsid w:val="00C77D3F"/>
    <w:rsid w:val="00C77DC7"/>
    <w:rsid w:val="00C77EB6"/>
    <w:rsid w:val="00C801FB"/>
    <w:rsid w:val="00C80357"/>
    <w:rsid w:val="00C8035D"/>
    <w:rsid w:val="00C8055E"/>
    <w:rsid w:val="00C8069C"/>
    <w:rsid w:val="00C806DF"/>
    <w:rsid w:val="00C80829"/>
    <w:rsid w:val="00C80973"/>
    <w:rsid w:val="00C80E10"/>
    <w:rsid w:val="00C80EC8"/>
    <w:rsid w:val="00C8101B"/>
    <w:rsid w:val="00C81131"/>
    <w:rsid w:val="00C811CC"/>
    <w:rsid w:val="00C813E4"/>
    <w:rsid w:val="00C81AE5"/>
    <w:rsid w:val="00C81C08"/>
    <w:rsid w:val="00C81CAC"/>
    <w:rsid w:val="00C81D60"/>
    <w:rsid w:val="00C81E89"/>
    <w:rsid w:val="00C81EEA"/>
    <w:rsid w:val="00C81F27"/>
    <w:rsid w:val="00C81F6E"/>
    <w:rsid w:val="00C822D4"/>
    <w:rsid w:val="00C823D9"/>
    <w:rsid w:val="00C823F8"/>
    <w:rsid w:val="00C82547"/>
    <w:rsid w:val="00C826A5"/>
    <w:rsid w:val="00C82845"/>
    <w:rsid w:val="00C82B9A"/>
    <w:rsid w:val="00C82BC0"/>
    <w:rsid w:val="00C82E03"/>
    <w:rsid w:val="00C830B7"/>
    <w:rsid w:val="00C8315B"/>
    <w:rsid w:val="00C831AB"/>
    <w:rsid w:val="00C8332B"/>
    <w:rsid w:val="00C83560"/>
    <w:rsid w:val="00C8358A"/>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5005"/>
    <w:rsid w:val="00C850ED"/>
    <w:rsid w:val="00C851B9"/>
    <w:rsid w:val="00C85206"/>
    <w:rsid w:val="00C853AA"/>
    <w:rsid w:val="00C85616"/>
    <w:rsid w:val="00C857D6"/>
    <w:rsid w:val="00C85894"/>
    <w:rsid w:val="00C859C8"/>
    <w:rsid w:val="00C85A02"/>
    <w:rsid w:val="00C85BE3"/>
    <w:rsid w:val="00C85F2F"/>
    <w:rsid w:val="00C85F97"/>
    <w:rsid w:val="00C8615E"/>
    <w:rsid w:val="00C86226"/>
    <w:rsid w:val="00C862DA"/>
    <w:rsid w:val="00C86367"/>
    <w:rsid w:val="00C863A6"/>
    <w:rsid w:val="00C86489"/>
    <w:rsid w:val="00C8649E"/>
    <w:rsid w:val="00C864E1"/>
    <w:rsid w:val="00C865FE"/>
    <w:rsid w:val="00C868F0"/>
    <w:rsid w:val="00C86E87"/>
    <w:rsid w:val="00C86F8D"/>
    <w:rsid w:val="00C86FB3"/>
    <w:rsid w:val="00C8707E"/>
    <w:rsid w:val="00C871EC"/>
    <w:rsid w:val="00C8720E"/>
    <w:rsid w:val="00C8722A"/>
    <w:rsid w:val="00C87594"/>
    <w:rsid w:val="00C87A2D"/>
    <w:rsid w:val="00C87A77"/>
    <w:rsid w:val="00C87AF3"/>
    <w:rsid w:val="00C87BF0"/>
    <w:rsid w:val="00C87D55"/>
    <w:rsid w:val="00C87E69"/>
    <w:rsid w:val="00C87EA3"/>
    <w:rsid w:val="00C87EC5"/>
    <w:rsid w:val="00C9000D"/>
    <w:rsid w:val="00C9002D"/>
    <w:rsid w:val="00C901A4"/>
    <w:rsid w:val="00C902C9"/>
    <w:rsid w:val="00C903CE"/>
    <w:rsid w:val="00C905F8"/>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302"/>
    <w:rsid w:val="00C9433A"/>
    <w:rsid w:val="00C94678"/>
    <w:rsid w:val="00C94750"/>
    <w:rsid w:val="00C9498C"/>
    <w:rsid w:val="00C94997"/>
    <w:rsid w:val="00C949AC"/>
    <w:rsid w:val="00C949F7"/>
    <w:rsid w:val="00C94A8F"/>
    <w:rsid w:val="00C94ABB"/>
    <w:rsid w:val="00C94C92"/>
    <w:rsid w:val="00C94E5C"/>
    <w:rsid w:val="00C94EDE"/>
    <w:rsid w:val="00C94F83"/>
    <w:rsid w:val="00C9505B"/>
    <w:rsid w:val="00C95112"/>
    <w:rsid w:val="00C95378"/>
    <w:rsid w:val="00C955D5"/>
    <w:rsid w:val="00C9569E"/>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E77"/>
    <w:rsid w:val="00C97114"/>
    <w:rsid w:val="00C973FA"/>
    <w:rsid w:val="00C97554"/>
    <w:rsid w:val="00C9773F"/>
    <w:rsid w:val="00C979BE"/>
    <w:rsid w:val="00C97B54"/>
    <w:rsid w:val="00C97BE2"/>
    <w:rsid w:val="00C97C98"/>
    <w:rsid w:val="00C97CDF"/>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763"/>
    <w:rsid w:val="00CA18D8"/>
    <w:rsid w:val="00CA193B"/>
    <w:rsid w:val="00CA1A12"/>
    <w:rsid w:val="00CA1A79"/>
    <w:rsid w:val="00CA1A9C"/>
    <w:rsid w:val="00CA1E05"/>
    <w:rsid w:val="00CA201A"/>
    <w:rsid w:val="00CA204F"/>
    <w:rsid w:val="00CA2223"/>
    <w:rsid w:val="00CA22C6"/>
    <w:rsid w:val="00CA233A"/>
    <w:rsid w:val="00CA27EA"/>
    <w:rsid w:val="00CA2980"/>
    <w:rsid w:val="00CA2B4D"/>
    <w:rsid w:val="00CA2C01"/>
    <w:rsid w:val="00CA2F22"/>
    <w:rsid w:val="00CA3188"/>
    <w:rsid w:val="00CA3215"/>
    <w:rsid w:val="00CA335C"/>
    <w:rsid w:val="00CA3591"/>
    <w:rsid w:val="00CA3705"/>
    <w:rsid w:val="00CA3712"/>
    <w:rsid w:val="00CA377C"/>
    <w:rsid w:val="00CA3B26"/>
    <w:rsid w:val="00CA3D5C"/>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D7F"/>
    <w:rsid w:val="00CA5064"/>
    <w:rsid w:val="00CA508E"/>
    <w:rsid w:val="00CA5234"/>
    <w:rsid w:val="00CA53BC"/>
    <w:rsid w:val="00CA570C"/>
    <w:rsid w:val="00CA578D"/>
    <w:rsid w:val="00CA583B"/>
    <w:rsid w:val="00CA5945"/>
    <w:rsid w:val="00CA5CDB"/>
    <w:rsid w:val="00CA5CF7"/>
    <w:rsid w:val="00CA5FE1"/>
    <w:rsid w:val="00CA6197"/>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23E"/>
    <w:rsid w:val="00CB024F"/>
    <w:rsid w:val="00CB0547"/>
    <w:rsid w:val="00CB0562"/>
    <w:rsid w:val="00CB0604"/>
    <w:rsid w:val="00CB0746"/>
    <w:rsid w:val="00CB082E"/>
    <w:rsid w:val="00CB08C2"/>
    <w:rsid w:val="00CB0966"/>
    <w:rsid w:val="00CB0984"/>
    <w:rsid w:val="00CB09AE"/>
    <w:rsid w:val="00CB0AE2"/>
    <w:rsid w:val="00CB0C19"/>
    <w:rsid w:val="00CB0C31"/>
    <w:rsid w:val="00CB0E77"/>
    <w:rsid w:val="00CB0F4C"/>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D0F"/>
    <w:rsid w:val="00CB30AA"/>
    <w:rsid w:val="00CB30BB"/>
    <w:rsid w:val="00CB31A6"/>
    <w:rsid w:val="00CB33C9"/>
    <w:rsid w:val="00CB34D3"/>
    <w:rsid w:val="00CB35E7"/>
    <w:rsid w:val="00CB38DC"/>
    <w:rsid w:val="00CB391E"/>
    <w:rsid w:val="00CB3936"/>
    <w:rsid w:val="00CB39BE"/>
    <w:rsid w:val="00CB3BA4"/>
    <w:rsid w:val="00CB3C87"/>
    <w:rsid w:val="00CB3CC8"/>
    <w:rsid w:val="00CB3E03"/>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677"/>
    <w:rsid w:val="00CC16D5"/>
    <w:rsid w:val="00CC16FE"/>
    <w:rsid w:val="00CC17BA"/>
    <w:rsid w:val="00CC184F"/>
    <w:rsid w:val="00CC197C"/>
    <w:rsid w:val="00CC1A40"/>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E3A"/>
    <w:rsid w:val="00CC2F45"/>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B45"/>
    <w:rsid w:val="00CC5CBC"/>
    <w:rsid w:val="00CC5CFF"/>
    <w:rsid w:val="00CC5F6C"/>
    <w:rsid w:val="00CC6013"/>
    <w:rsid w:val="00CC60FE"/>
    <w:rsid w:val="00CC62D6"/>
    <w:rsid w:val="00CC6367"/>
    <w:rsid w:val="00CC642E"/>
    <w:rsid w:val="00CC6523"/>
    <w:rsid w:val="00CC6682"/>
    <w:rsid w:val="00CC672B"/>
    <w:rsid w:val="00CC6809"/>
    <w:rsid w:val="00CC68D9"/>
    <w:rsid w:val="00CC6B00"/>
    <w:rsid w:val="00CC6C48"/>
    <w:rsid w:val="00CC6E01"/>
    <w:rsid w:val="00CC6E93"/>
    <w:rsid w:val="00CC7071"/>
    <w:rsid w:val="00CC7102"/>
    <w:rsid w:val="00CC71D5"/>
    <w:rsid w:val="00CC726B"/>
    <w:rsid w:val="00CC7367"/>
    <w:rsid w:val="00CC73DB"/>
    <w:rsid w:val="00CC7664"/>
    <w:rsid w:val="00CC7705"/>
    <w:rsid w:val="00CC7718"/>
    <w:rsid w:val="00CC7A49"/>
    <w:rsid w:val="00CC7B62"/>
    <w:rsid w:val="00CC7C12"/>
    <w:rsid w:val="00CC7C57"/>
    <w:rsid w:val="00CC7EA6"/>
    <w:rsid w:val="00CD0012"/>
    <w:rsid w:val="00CD00D0"/>
    <w:rsid w:val="00CD011F"/>
    <w:rsid w:val="00CD0146"/>
    <w:rsid w:val="00CD0363"/>
    <w:rsid w:val="00CD03A2"/>
    <w:rsid w:val="00CD098E"/>
    <w:rsid w:val="00CD0E33"/>
    <w:rsid w:val="00CD0ED5"/>
    <w:rsid w:val="00CD108D"/>
    <w:rsid w:val="00CD1A4F"/>
    <w:rsid w:val="00CD1F6F"/>
    <w:rsid w:val="00CD20F8"/>
    <w:rsid w:val="00CD221B"/>
    <w:rsid w:val="00CD24C2"/>
    <w:rsid w:val="00CD28D0"/>
    <w:rsid w:val="00CD2CB5"/>
    <w:rsid w:val="00CD2FA3"/>
    <w:rsid w:val="00CD3136"/>
    <w:rsid w:val="00CD3182"/>
    <w:rsid w:val="00CD31A9"/>
    <w:rsid w:val="00CD321B"/>
    <w:rsid w:val="00CD33B0"/>
    <w:rsid w:val="00CD3524"/>
    <w:rsid w:val="00CD369E"/>
    <w:rsid w:val="00CD39F3"/>
    <w:rsid w:val="00CD39F7"/>
    <w:rsid w:val="00CD3AC0"/>
    <w:rsid w:val="00CD3C03"/>
    <w:rsid w:val="00CD3E71"/>
    <w:rsid w:val="00CD3F9C"/>
    <w:rsid w:val="00CD407B"/>
    <w:rsid w:val="00CD411D"/>
    <w:rsid w:val="00CD42CA"/>
    <w:rsid w:val="00CD4348"/>
    <w:rsid w:val="00CD45E5"/>
    <w:rsid w:val="00CD47E9"/>
    <w:rsid w:val="00CD4BB0"/>
    <w:rsid w:val="00CD4BBD"/>
    <w:rsid w:val="00CD4C2C"/>
    <w:rsid w:val="00CD4C34"/>
    <w:rsid w:val="00CD4C4C"/>
    <w:rsid w:val="00CD4D2F"/>
    <w:rsid w:val="00CD4DB5"/>
    <w:rsid w:val="00CD4F16"/>
    <w:rsid w:val="00CD4F40"/>
    <w:rsid w:val="00CD4FE3"/>
    <w:rsid w:val="00CD504F"/>
    <w:rsid w:val="00CD52A4"/>
    <w:rsid w:val="00CD5367"/>
    <w:rsid w:val="00CD545C"/>
    <w:rsid w:val="00CD5482"/>
    <w:rsid w:val="00CD550E"/>
    <w:rsid w:val="00CD5540"/>
    <w:rsid w:val="00CD55AE"/>
    <w:rsid w:val="00CD5726"/>
    <w:rsid w:val="00CD57AE"/>
    <w:rsid w:val="00CD5D50"/>
    <w:rsid w:val="00CD5EF5"/>
    <w:rsid w:val="00CD5FEE"/>
    <w:rsid w:val="00CD6072"/>
    <w:rsid w:val="00CD638A"/>
    <w:rsid w:val="00CD63AD"/>
    <w:rsid w:val="00CD6556"/>
    <w:rsid w:val="00CD66B5"/>
    <w:rsid w:val="00CD6787"/>
    <w:rsid w:val="00CD67F2"/>
    <w:rsid w:val="00CD69CF"/>
    <w:rsid w:val="00CD6A04"/>
    <w:rsid w:val="00CD6AD4"/>
    <w:rsid w:val="00CD6C9D"/>
    <w:rsid w:val="00CD6D6D"/>
    <w:rsid w:val="00CD6E32"/>
    <w:rsid w:val="00CD6F11"/>
    <w:rsid w:val="00CD700C"/>
    <w:rsid w:val="00CD7139"/>
    <w:rsid w:val="00CD713A"/>
    <w:rsid w:val="00CD760C"/>
    <w:rsid w:val="00CD762E"/>
    <w:rsid w:val="00CD7B0F"/>
    <w:rsid w:val="00CD7B14"/>
    <w:rsid w:val="00CD7B52"/>
    <w:rsid w:val="00CD7DD5"/>
    <w:rsid w:val="00CD7E6E"/>
    <w:rsid w:val="00CD7F40"/>
    <w:rsid w:val="00CE0006"/>
    <w:rsid w:val="00CE00D1"/>
    <w:rsid w:val="00CE03C1"/>
    <w:rsid w:val="00CE04E1"/>
    <w:rsid w:val="00CE0845"/>
    <w:rsid w:val="00CE0882"/>
    <w:rsid w:val="00CE08C4"/>
    <w:rsid w:val="00CE0A30"/>
    <w:rsid w:val="00CE0A5B"/>
    <w:rsid w:val="00CE0B0E"/>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773"/>
    <w:rsid w:val="00CE37BB"/>
    <w:rsid w:val="00CE38D7"/>
    <w:rsid w:val="00CE3940"/>
    <w:rsid w:val="00CE3A14"/>
    <w:rsid w:val="00CE3A3F"/>
    <w:rsid w:val="00CE3BBA"/>
    <w:rsid w:val="00CE3C1A"/>
    <w:rsid w:val="00CE3F0E"/>
    <w:rsid w:val="00CE4035"/>
    <w:rsid w:val="00CE40B7"/>
    <w:rsid w:val="00CE411F"/>
    <w:rsid w:val="00CE43DF"/>
    <w:rsid w:val="00CE4473"/>
    <w:rsid w:val="00CE4764"/>
    <w:rsid w:val="00CE4789"/>
    <w:rsid w:val="00CE4886"/>
    <w:rsid w:val="00CE49DA"/>
    <w:rsid w:val="00CE4C72"/>
    <w:rsid w:val="00CE4ED8"/>
    <w:rsid w:val="00CE5357"/>
    <w:rsid w:val="00CE5396"/>
    <w:rsid w:val="00CE5414"/>
    <w:rsid w:val="00CE5467"/>
    <w:rsid w:val="00CE57FD"/>
    <w:rsid w:val="00CE5864"/>
    <w:rsid w:val="00CE5DB8"/>
    <w:rsid w:val="00CE6231"/>
    <w:rsid w:val="00CE6308"/>
    <w:rsid w:val="00CE63C1"/>
    <w:rsid w:val="00CE63CE"/>
    <w:rsid w:val="00CE654D"/>
    <w:rsid w:val="00CE6589"/>
    <w:rsid w:val="00CE6CDF"/>
    <w:rsid w:val="00CE6D46"/>
    <w:rsid w:val="00CE6FB6"/>
    <w:rsid w:val="00CE6FD7"/>
    <w:rsid w:val="00CE7476"/>
    <w:rsid w:val="00CE7578"/>
    <w:rsid w:val="00CE7665"/>
    <w:rsid w:val="00CE768F"/>
    <w:rsid w:val="00CE76B8"/>
    <w:rsid w:val="00CE7740"/>
    <w:rsid w:val="00CE795C"/>
    <w:rsid w:val="00CE79F2"/>
    <w:rsid w:val="00CE7AAD"/>
    <w:rsid w:val="00CF001E"/>
    <w:rsid w:val="00CF0118"/>
    <w:rsid w:val="00CF0243"/>
    <w:rsid w:val="00CF0329"/>
    <w:rsid w:val="00CF0332"/>
    <w:rsid w:val="00CF035D"/>
    <w:rsid w:val="00CF0387"/>
    <w:rsid w:val="00CF04FA"/>
    <w:rsid w:val="00CF080D"/>
    <w:rsid w:val="00CF08C9"/>
    <w:rsid w:val="00CF0927"/>
    <w:rsid w:val="00CF0971"/>
    <w:rsid w:val="00CF09E3"/>
    <w:rsid w:val="00CF0ABB"/>
    <w:rsid w:val="00CF0B13"/>
    <w:rsid w:val="00CF0E7C"/>
    <w:rsid w:val="00CF0FA1"/>
    <w:rsid w:val="00CF122D"/>
    <w:rsid w:val="00CF1504"/>
    <w:rsid w:val="00CF17AB"/>
    <w:rsid w:val="00CF184A"/>
    <w:rsid w:val="00CF1888"/>
    <w:rsid w:val="00CF1A14"/>
    <w:rsid w:val="00CF1C41"/>
    <w:rsid w:val="00CF1CFF"/>
    <w:rsid w:val="00CF2058"/>
    <w:rsid w:val="00CF2259"/>
    <w:rsid w:val="00CF22C8"/>
    <w:rsid w:val="00CF288A"/>
    <w:rsid w:val="00CF2902"/>
    <w:rsid w:val="00CF29E5"/>
    <w:rsid w:val="00CF2AD3"/>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856"/>
    <w:rsid w:val="00CF4C92"/>
    <w:rsid w:val="00CF4D3E"/>
    <w:rsid w:val="00CF4D99"/>
    <w:rsid w:val="00CF4F1D"/>
    <w:rsid w:val="00CF4F99"/>
    <w:rsid w:val="00CF4FC1"/>
    <w:rsid w:val="00CF5287"/>
    <w:rsid w:val="00CF5447"/>
    <w:rsid w:val="00CF5748"/>
    <w:rsid w:val="00CF580A"/>
    <w:rsid w:val="00CF5D21"/>
    <w:rsid w:val="00CF5E22"/>
    <w:rsid w:val="00CF606C"/>
    <w:rsid w:val="00CF60AB"/>
    <w:rsid w:val="00CF6102"/>
    <w:rsid w:val="00CF6235"/>
    <w:rsid w:val="00CF645F"/>
    <w:rsid w:val="00CF65C1"/>
    <w:rsid w:val="00CF675F"/>
    <w:rsid w:val="00CF6B66"/>
    <w:rsid w:val="00CF6C56"/>
    <w:rsid w:val="00CF71D1"/>
    <w:rsid w:val="00CF7213"/>
    <w:rsid w:val="00CF743E"/>
    <w:rsid w:val="00CF7526"/>
    <w:rsid w:val="00CF7762"/>
    <w:rsid w:val="00CF7855"/>
    <w:rsid w:val="00CF7A8A"/>
    <w:rsid w:val="00CF7D7D"/>
    <w:rsid w:val="00CF7D92"/>
    <w:rsid w:val="00CF7ED4"/>
    <w:rsid w:val="00CF7F2E"/>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9ED"/>
    <w:rsid w:val="00D01B1F"/>
    <w:rsid w:val="00D01BCD"/>
    <w:rsid w:val="00D01BF6"/>
    <w:rsid w:val="00D01D0D"/>
    <w:rsid w:val="00D01D2D"/>
    <w:rsid w:val="00D01E32"/>
    <w:rsid w:val="00D01E34"/>
    <w:rsid w:val="00D01E6D"/>
    <w:rsid w:val="00D0216C"/>
    <w:rsid w:val="00D02177"/>
    <w:rsid w:val="00D0217D"/>
    <w:rsid w:val="00D02250"/>
    <w:rsid w:val="00D02379"/>
    <w:rsid w:val="00D023AF"/>
    <w:rsid w:val="00D02431"/>
    <w:rsid w:val="00D0249A"/>
    <w:rsid w:val="00D025A3"/>
    <w:rsid w:val="00D025B1"/>
    <w:rsid w:val="00D02748"/>
    <w:rsid w:val="00D027A9"/>
    <w:rsid w:val="00D027C9"/>
    <w:rsid w:val="00D02863"/>
    <w:rsid w:val="00D02CB4"/>
    <w:rsid w:val="00D02DC9"/>
    <w:rsid w:val="00D02E95"/>
    <w:rsid w:val="00D02EE3"/>
    <w:rsid w:val="00D03110"/>
    <w:rsid w:val="00D031F4"/>
    <w:rsid w:val="00D03290"/>
    <w:rsid w:val="00D03414"/>
    <w:rsid w:val="00D0357F"/>
    <w:rsid w:val="00D035F7"/>
    <w:rsid w:val="00D03992"/>
    <w:rsid w:val="00D03A5D"/>
    <w:rsid w:val="00D03C11"/>
    <w:rsid w:val="00D03D24"/>
    <w:rsid w:val="00D03ED1"/>
    <w:rsid w:val="00D03FB5"/>
    <w:rsid w:val="00D040D6"/>
    <w:rsid w:val="00D0433C"/>
    <w:rsid w:val="00D04427"/>
    <w:rsid w:val="00D0457F"/>
    <w:rsid w:val="00D047C5"/>
    <w:rsid w:val="00D04800"/>
    <w:rsid w:val="00D04AB2"/>
    <w:rsid w:val="00D04B73"/>
    <w:rsid w:val="00D04C38"/>
    <w:rsid w:val="00D04CA5"/>
    <w:rsid w:val="00D04E80"/>
    <w:rsid w:val="00D0500E"/>
    <w:rsid w:val="00D05109"/>
    <w:rsid w:val="00D05409"/>
    <w:rsid w:val="00D05456"/>
    <w:rsid w:val="00D056C2"/>
    <w:rsid w:val="00D057DD"/>
    <w:rsid w:val="00D058AB"/>
    <w:rsid w:val="00D0590B"/>
    <w:rsid w:val="00D05C63"/>
    <w:rsid w:val="00D05CE8"/>
    <w:rsid w:val="00D05F90"/>
    <w:rsid w:val="00D05F9F"/>
    <w:rsid w:val="00D0621B"/>
    <w:rsid w:val="00D06477"/>
    <w:rsid w:val="00D0668A"/>
    <w:rsid w:val="00D06714"/>
    <w:rsid w:val="00D06C98"/>
    <w:rsid w:val="00D06F9F"/>
    <w:rsid w:val="00D070D6"/>
    <w:rsid w:val="00D0774B"/>
    <w:rsid w:val="00D0795E"/>
    <w:rsid w:val="00D079B8"/>
    <w:rsid w:val="00D079E7"/>
    <w:rsid w:val="00D07A05"/>
    <w:rsid w:val="00D07AB3"/>
    <w:rsid w:val="00D07CD3"/>
    <w:rsid w:val="00D07DE0"/>
    <w:rsid w:val="00D07E6C"/>
    <w:rsid w:val="00D10232"/>
    <w:rsid w:val="00D10238"/>
    <w:rsid w:val="00D10259"/>
    <w:rsid w:val="00D10364"/>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44"/>
    <w:rsid w:val="00D1189A"/>
    <w:rsid w:val="00D11903"/>
    <w:rsid w:val="00D11962"/>
    <w:rsid w:val="00D119C4"/>
    <w:rsid w:val="00D11ECA"/>
    <w:rsid w:val="00D12312"/>
    <w:rsid w:val="00D123CD"/>
    <w:rsid w:val="00D12697"/>
    <w:rsid w:val="00D12817"/>
    <w:rsid w:val="00D12B63"/>
    <w:rsid w:val="00D12C48"/>
    <w:rsid w:val="00D12D74"/>
    <w:rsid w:val="00D12ED5"/>
    <w:rsid w:val="00D12F94"/>
    <w:rsid w:val="00D1311E"/>
    <w:rsid w:val="00D131EC"/>
    <w:rsid w:val="00D135D7"/>
    <w:rsid w:val="00D136C1"/>
    <w:rsid w:val="00D137AB"/>
    <w:rsid w:val="00D137EF"/>
    <w:rsid w:val="00D137FD"/>
    <w:rsid w:val="00D138EF"/>
    <w:rsid w:val="00D13A04"/>
    <w:rsid w:val="00D13ED5"/>
    <w:rsid w:val="00D13EFE"/>
    <w:rsid w:val="00D140FE"/>
    <w:rsid w:val="00D141A4"/>
    <w:rsid w:val="00D14433"/>
    <w:rsid w:val="00D145BC"/>
    <w:rsid w:val="00D147DB"/>
    <w:rsid w:val="00D1484A"/>
    <w:rsid w:val="00D14B02"/>
    <w:rsid w:val="00D14B07"/>
    <w:rsid w:val="00D14B0A"/>
    <w:rsid w:val="00D14BBD"/>
    <w:rsid w:val="00D14C93"/>
    <w:rsid w:val="00D14D27"/>
    <w:rsid w:val="00D151AB"/>
    <w:rsid w:val="00D15295"/>
    <w:rsid w:val="00D1542D"/>
    <w:rsid w:val="00D15578"/>
    <w:rsid w:val="00D1598B"/>
    <w:rsid w:val="00D15AC0"/>
    <w:rsid w:val="00D15AFE"/>
    <w:rsid w:val="00D15CA9"/>
    <w:rsid w:val="00D15DF2"/>
    <w:rsid w:val="00D15E15"/>
    <w:rsid w:val="00D15ECE"/>
    <w:rsid w:val="00D15F19"/>
    <w:rsid w:val="00D1601F"/>
    <w:rsid w:val="00D16120"/>
    <w:rsid w:val="00D1613D"/>
    <w:rsid w:val="00D16279"/>
    <w:rsid w:val="00D164E9"/>
    <w:rsid w:val="00D165F3"/>
    <w:rsid w:val="00D16769"/>
    <w:rsid w:val="00D16D17"/>
    <w:rsid w:val="00D17056"/>
    <w:rsid w:val="00D1712A"/>
    <w:rsid w:val="00D17265"/>
    <w:rsid w:val="00D1730D"/>
    <w:rsid w:val="00D174C6"/>
    <w:rsid w:val="00D1755E"/>
    <w:rsid w:val="00D2024E"/>
    <w:rsid w:val="00D203FB"/>
    <w:rsid w:val="00D2071F"/>
    <w:rsid w:val="00D20988"/>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A30"/>
    <w:rsid w:val="00D23B27"/>
    <w:rsid w:val="00D23BA3"/>
    <w:rsid w:val="00D23D25"/>
    <w:rsid w:val="00D23DA4"/>
    <w:rsid w:val="00D23DB3"/>
    <w:rsid w:val="00D24063"/>
    <w:rsid w:val="00D240AA"/>
    <w:rsid w:val="00D241F2"/>
    <w:rsid w:val="00D24589"/>
    <w:rsid w:val="00D247EB"/>
    <w:rsid w:val="00D24808"/>
    <w:rsid w:val="00D2481D"/>
    <w:rsid w:val="00D24888"/>
    <w:rsid w:val="00D248B3"/>
    <w:rsid w:val="00D24926"/>
    <w:rsid w:val="00D24C08"/>
    <w:rsid w:val="00D24CCA"/>
    <w:rsid w:val="00D24E67"/>
    <w:rsid w:val="00D24F1D"/>
    <w:rsid w:val="00D25478"/>
    <w:rsid w:val="00D25500"/>
    <w:rsid w:val="00D25592"/>
    <w:rsid w:val="00D2574A"/>
    <w:rsid w:val="00D25849"/>
    <w:rsid w:val="00D258CC"/>
    <w:rsid w:val="00D25992"/>
    <w:rsid w:val="00D25A38"/>
    <w:rsid w:val="00D25A78"/>
    <w:rsid w:val="00D25B06"/>
    <w:rsid w:val="00D25CAC"/>
    <w:rsid w:val="00D25E38"/>
    <w:rsid w:val="00D2603E"/>
    <w:rsid w:val="00D26404"/>
    <w:rsid w:val="00D26470"/>
    <w:rsid w:val="00D265A7"/>
    <w:rsid w:val="00D2662F"/>
    <w:rsid w:val="00D267D2"/>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ED"/>
    <w:rsid w:val="00D27B3D"/>
    <w:rsid w:val="00D27BAC"/>
    <w:rsid w:val="00D27C15"/>
    <w:rsid w:val="00D27C2D"/>
    <w:rsid w:val="00D27E2A"/>
    <w:rsid w:val="00D30016"/>
    <w:rsid w:val="00D30107"/>
    <w:rsid w:val="00D307A7"/>
    <w:rsid w:val="00D30811"/>
    <w:rsid w:val="00D30A7E"/>
    <w:rsid w:val="00D30E9F"/>
    <w:rsid w:val="00D30FBF"/>
    <w:rsid w:val="00D30FCE"/>
    <w:rsid w:val="00D30FF4"/>
    <w:rsid w:val="00D31171"/>
    <w:rsid w:val="00D312D9"/>
    <w:rsid w:val="00D312F1"/>
    <w:rsid w:val="00D312F5"/>
    <w:rsid w:val="00D3147B"/>
    <w:rsid w:val="00D31538"/>
    <w:rsid w:val="00D316E0"/>
    <w:rsid w:val="00D31937"/>
    <w:rsid w:val="00D31A7F"/>
    <w:rsid w:val="00D31B4B"/>
    <w:rsid w:val="00D32158"/>
    <w:rsid w:val="00D32245"/>
    <w:rsid w:val="00D32283"/>
    <w:rsid w:val="00D32428"/>
    <w:rsid w:val="00D327F5"/>
    <w:rsid w:val="00D32868"/>
    <w:rsid w:val="00D329A8"/>
    <w:rsid w:val="00D32F5F"/>
    <w:rsid w:val="00D32F83"/>
    <w:rsid w:val="00D330F2"/>
    <w:rsid w:val="00D33271"/>
    <w:rsid w:val="00D333AE"/>
    <w:rsid w:val="00D33480"/>
    <w:rsid w:val="00D334D9"/>
    <w:rsid w:val="00D335C0"/>
    <w:rsid w:val="00D33616"/>
    <w:rsid w:val="00D33674"/>
    <w:rsid w:val="00D336BE"/>
    <w:rsid w:val="00D3377A"/>
    <w:rsid w:val="00D33826"/>
    <w:rsid w:val="00D33969"/>
    <w:rsid w:val="00D339C2"/>
    <w:rsid w:val="00D33B9F"/>
    <w:rsid w:val="00D33BFC"/>
    <w:rsid w:val="00D33C28"/>
    <w:rsid w:val="00D33E6E"/>
    <w:rsid w:val="00D340AD"/>
    <w:rsid w:val="00D3415C"/>
    <w:rsid w:val="00D34590"/>
    <w:rsid w:val="00D345A4"/>
    <w:rsid w:val="00D3473F"/>
    <w:rsid w:val="00D347AE"/>
    <w:rsid w:val="00D3489A"/>
    <w:rsid w:val="00D3491E"/>
    <w:rsid w:val="00D34C9B"/>
    <w:rsid w:val="00D34D49"/>
    <w:rsid w:val="00D34E81"/>
    <w:rsid w:val="00D3501A"/>
    <w:rsid w:val="00D35149"/>
    <w:rsid w:val="00D351CB"/>
    <w:rsid w:val="00D3521F"/>
    <w:rsid w:val="00D353B3"/>
    <w:rsid w:val="00D355C1"/>
    <w:rsid w:val="00D355CA"/>
    <w:rsid w:val="00D356ED"/>
    <w:rsid w:val="00D35964"/>
    <w:rsid w:val="00D35CD5"/>
    <w:rsid w:val="00D35CF0"/>
    <w:rsid w:val="00D35E27"/>
    <w:rsid w:val="00D35EEA"/>
    <w:rsid w:val="00D363A7"/>
    <w:rsid w:val="00D36618"/>
    <w:rsid w:val="00D36672"/>
    <w:rsid w:val="00D36939"/>
    <w:rsid w:val="00D36BBD"/>
    <w:rsid w:val="00D36CA7"/>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1C6"/>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F20"/>
    <w:rsid w:val="00D41FBF"/>
    <w:rsid w:val="00D42018"/>
    <w:rsid w:val="00D4211A"/>
    <w:rsid w:val="00D4219F"/>
    <w:rsid w:val="00D421EE"/>
    <w:rsid w:val="00D422F3"/>
    <w:rsid w:val="00D4234D"/>
    <w:rsid w:val="00D4234F"/>
    <w:rsid w:val="00D425CB"/>
    <w:rsid w:val="00D42A19"/>
    <w:rsid w:val="00D42A69"/>
    <w:rsid w:val="00D42B60"/>
    <w:rsid w:val="00D42C0E"/>
    <w:rsid w:val="00D42CEB"/>
    <w:rsid w:val="00D42D64"/>
    <w:rsid w:val="00D43046"/>
    <w:rsid w:val="00D43407"/>
    <w:rsid w:val="00D4353F"/>
    <w:rsid w:val="00D4358F"/>
    <w:rsid w:val="00D43841"/>
    <w:rsid w:val="00D438E4"/>
    <w:rsid w:val="00D43944"/>
    <w:rsid w:val="00D43BCB"/>
    <w:rsid w:val="00D43C6E"/>
    <w:rsid w:val="00D43D95"/>
    <w:rsid w:val="00D43E44"/>
    <w:rsid w:val="00D43E7B"/>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F0D"/>
    <w:rsid w:val="00D44F61"/>
    <w:rsid w:val="00D45040"/>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644"/>
    <w:rsid w:val="00D467B5"/>
    <w:rsid w:val="00D46A82"/>
    <w:rsid w:val="00D46AE9"/>
    <w:rsid w:val="00D46C6F"/>
    <w:rsid w:val="00D46D93"/>
    <w:rsid w:val="00D46DBF"/>
    <w:rsid w:val="00D46E35"/>
    <w:rsid w:val="00D46E8D"/>
    <w:rsid w:val="00D46EA1"/>
    <w:rsid w:val="00D46F57"/>
    <w:rsid w:val="00D46FFE"/>
    <w:rsid w:val="00D4713D"/>
    <w:rsid w:val="00D4728A"/>
    <w:rsid w:val="00D473A9"/>
    <w:rsid w:val="00D47674"/>
    <w:rsid w:val="00D47FB5"/>
    <w:rsid w:val="00D5004B"/>
    <w:rsid w:val="00D50369"/>
    <w:rsid w:val="00D50451"/>
    <w:rsid w:val="00D504D1"/>
    <w:rsid w:val="00D50558"/>
    <w:rsid w:val="00D50587"/>
    <w:rsid w:val="00D507F9"/>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FC"/>
    <w:rsid w:val="00D52122"/>
    <w:rsid w:val="00D52166"/>
    <w:rsid w:val="00D52247"/>
    <w:rsid w:val="00D522E0"/>
    <w:rsid w:val="00D52305"/>
    <w:rsid w:val="00D5238E"/>
    <w:rsid w:val="00D523DF"/>
    <w:rsid w:val="00D523EB"/>
    <w:rsid w:val="00D5244B"/>
    <w:rsid w:val="00D528B3"/>
    <w:rsid w:val="00D528B9"/>
    <w:rsid w:val="00D5295D"/>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7B"/>
    <w:rsid w:val="00D57884"/>
    <w:rsid w:val="00D57A28"/>
    <w:rsid w:val="00D57A62"/>
    <w:rsid w:val="00D57B41"/>
    <w:rsid w:val="00D57C3E"/>
    <w:rsid w:val="00D57C79"/>
    <w:rsid w:val="00D57DFA"/>
    <w:rsid w:val="00D57F71"/>
    <w:rsid w:val="00D600AC"/>
    <w:rsid w:val="00D602AE"/>
    <w:rsid w:val="00D602B9"/>
    <w:rsid w:val="00D604D0"/>
    <w:rsid w:val="00D60613"/>
    <w:rsid w:val="00D609C9"/>
    <w:rsid w:val="00D60ED5"/>
    <w:rsid w:val="00D61429"/>
    <w:rsid w:val="00D61433"/>
    <w:rsid w:val="00D6145A"/>
    <w:rsid w:val="00D6181D"/>
    <w:rsid w:val="00D61A2B"/>
    <w:rsid w:val="00D61A80"/>
    <w:rsid w:val="00D61B39"/>
    <w:rsid w:val="00D61BD6"/>
    <w:rsid w:val="00D61E00"/>
    <w:rsid w:val="00D61E0E"/>
    <w:rsid w:val="00D61F92"/>
    <w:rsid w:val="00D62244"/>
    <w:rsid w:val="00D623AF"/>
    <w:rsid w:val="00D62406"/>
    <w:rsid w:val="00D62637"/>
    <w:rsid w:val="00D62643"/>
    <w:rsid w:val="00D62963"/>
    <w:rsid w:val="00D62C02"/>
    <w:rsid w:val="00D62D43"/>
    <w:rsid w:val="00D62D88"/>
    <w:rsid w:val="00D62F5B"/>
    <w:rsid w:val="00D63285"/>
    <w:rsid w:val="00D63426"/>
    <w:rsid w:val="00D636CE"/>
    <w:rsid w:val="00D6374F"/>
    <w:rsid w:val="00D639B7"/>
    <w:rsid w:val="00D63C73"/>
    <w:rsid w:val="00D63CE0"/>
    <w:rsid w:val="00D6423A"/>
    <w:rsid w:val="00D64858"/>
    <w:rsid w:val="00D6493D"/>
    <w:rsid w:val="00D64AD0"/>
    <w:rsid w:val="00D64E50"/>
    <w:rsid w:val="00D64E86"/>
    <w:rsid w:val="00D64FB4"/>
    <w:rsid w:val="00D6516A"/>
    <w:rsid w:val="00D652BC"/>
    <w:rsid w:val="00D65743"/>
    <w:rsid w:val="00D6576A"/>
    <w:rsid w:val="00D65847"/>
    <w:rsid w:val="00D658E7"/>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C28"/>
    <w:rsid w:val="00D71C44"/>
    <w:rsid w:val="00D71D36"/>
    <w:rsid w:val="00D71D4E"/>
    <w:rsid w:val="00D72330"/>
    <w:rsid w:val="00D724ED"/>
    <w:rsid w:val="00D72525"/>
    <w:rsid w:val="00D729F2"/>
    <w:rsid w:val="00D72C35"/>
    <w:rsid w:val="00D72CEB"/>
    <w:rsid w:val="00D72D81"/>
    <w:rsid w:val="00D72DBE"/>
    <w:rsid w:val="00D72E37"/>
    <w:rsid w:val="00D73130"/>
    <w:rsid w:val="00D73131"/>
    <w:rsid w:val="00D73306"/>
    <w:rsid w:val="00D73341"/>
    <w:rsid w:val="00D73521"/>
    <w:rsid w:val="00D735C5"/>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A80"/>
    <w:rsid w:val="00D76D3E"/>
    <w:rsid w:val="00D76D90"/>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B3"/>
    <w:rsid w:val="00D812FD"/>
    <w:rsid w:val="00D8148E"/>
    <w:rsid w:val="00D814E4"/>
    <w:rsid w:val="00D81666"/>
    <w:rsid w:val="00D81676"/>
    <w:rsid w:val="00D818E9"/>
    <w:rsid w:val="00D81924"/>
    <w:rsid w:val="00D819B3"/>
    <w:rsid w:val="00D81BEA"/>
    <w:rsid w:val="00D81BEE"/>
    <w:rsid w:val="00D81CF5"/>
    <w:rsid w:val="00D81F08"/>
    <w:rsid w:val="00D82088"/>
    <w:rsid w:val="00D82266"/>
    <w:rsid w:val="00D823CF"/>
    <w:rsid w:val="00D824EE"/>
    <w:rsid w:val="00D82771"/>
    <w:rsid w:val="00D828CA"/>
    <w:rsid w:val="00D82A5F"/>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E9F"/>
    <w:rsid w:val="00D92F5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4E5"/>
    <w:rsid w:val="00D9653D"/>
    <w:rsid w:val="00D96590"/>
    <w:rsid w:val="00D9680A"/>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496"/>
    <w:rsid w:val="00DA2548"/>
    <w:rsid w:val="00DA29C0"/>
    <w:rsid w:val="00DA29CC"/>
    <w:rsid w:val="00DA2A6E"/>
    <w:rsid w:val="00DA2A8D"/>
    <w:rsid w:val="00DA2CC5"/>
    <w:rsid w:val="00DA2EC2"/>
    <w:rsid w:val="00DA322B"/>
    <w:rsid w:val="00DA3423"/>
    <w:rsid w:val="00DA3550"/>
    <w:rsid w:val="00DA358F"/>
    <w:rsid w:val="00DA362D"/>
    <w:rsid w:val="00DA371F"/>
    <w:rsid w:val="00DA3870"/>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D50"/>
    <w:rsid w:val="00DA5DE3"/>
    <w:rsid w:val="00DA5F4A"/>
    <w:rsid w:val="00DA611F"/>
    <w:rsid w:val="00DA64C2"/>
    <w:rsid w:val="00DA660D"/>
    <w:rsid w:val="00DA6632"/>
    <w:rsid w:val="00DA681B"/>
    <w:rsid w:val="00DA6B1E"/>
    <w:rsid w:val="00DA6B76"/>
    <w:rsid w:val="00DA6B78"/>
    <w:rsid w:val="00DA6C29"/>
    <w:rsid w:val="00DA6CAC"/>
    <w:rsid w:val="00DA6D25"/>
    <w:rsid w:val="00DA6D5D"/>
    <w:rsid w:val="00DA6E76"/>
    <w:rsid w:val="00DA6ED8"/>
    <w:rsid w:val="00DA6F7C"/>
    <w:rsid w:val="00DA6FFC"/>
    <w:rsid w:val="00DA7293"/>
    <w:rsid w:val="00DA73C2"/>
    <w:rsid w:val="00DA7500"/>
    <w:rsid w:val="00DA76DC"/>
    <w:rsid w:val="00DA77E6"/>
    <w:rsid w:val="00DA79C6"/>
    <w:rsid w:val="00DA79EC"/>
    <w:rsid w:val="00DA7A78"/>
    <w:rsid w:val="00DA7C03"/>
    <w:rsid w:val="00DA7FB6"/>
    <w:rsid w:val="00DB00DD"/>
    <w:rsid w:val="00DB00F4"/>
    <w:rsid w:val="00DB0780"/>
    <w:rsid w:val="00DB090C"/>
    <w:rsid w:val="00DB0A18"/>
    <w:rsid w:val="00DB0BB9"/>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20F"/>
    <w:rsid w:val="00DB4281"/>
    <w:rsid w:val="00DB44F1"/>
    <w:rsid w:val="00DB44F4"/>
    <w:rsid w:val="00DB47FB"/>
    <w:rsid w:val="00DB494A"/>
    <w:rsid w:val="00DB4ABE"/>
    <w:rsid w:val="00DB4C79"/>
    <w:rsid w:val="00DB4CBE"/>
    <w:rsid w:val="00DB4D11"/>
    <w:rsid w:val="00DB4D6D"/>
    <w:rsid w:val="00DB4ED3"/>
    <w:rsid w:val="00DB4F4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DFA"/>
    <w:rsid w:val="00DB5E87"/>
    <w:rsid w:val="00DB5FC8"/>
    <w:rsid w:val="00DB61B4"/>
    <w:rsid w:val="00DB61D4"/>
    <w:rsid w:val="00DB61E2"/>
    <w:rsid w:val="00DB635F"/>
    <w:rsid w:val="00DB6446"/>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B03"/>
    <w:rsid w:val="00DB7E66"/>
    <w:rsid w:val="00DB7F0B"/>
    <w:rsid w:val="00DC0080"/>
    <w:rsid w:val="00DC0088"/>
    <w:rsid w:val="00DC03B8"/>
    <w:rsid w:val="00DC0536"/>
    <w:rsid w:val="00DC05F2"/>
    <w:rsid w:val="00DC0754"/>
    <w:rsid w:val="00DC07C3"/>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964"/>
    <w:rsid w:val="00DC19C9"/>
    <w:rsid w:val="00DC1A5E"/>
    <w:rsid w:val="00DC1AC3"/>
    <w:rsid w:val="00DC1BB9"/>
    <w:rsid w:val="00DC1BD4"/>
    <w:rsid w:val="00DC1E1C"/>
    <w:rsid w:val="00DC1F5A"/>
    <w:rsid w:val="00DC1F88"/>
    <w:rsid w:val="00DC2111"/>
    <w:rsid w:val="00DC2355"/>
    <w:rsid w:val="00DC2458"/>
    <w:rsid w:val="00DC254E"/>
    <w:rsid w:val="00DC25A9"/>
    <w:rsid w:val="00DC2819"/>
    <w:rsid w:val="00DC288E"/>
    <w:rsid w:val="00DC2B6C"/>
    <w:rsid w:val="00DC2B84"/>
    <w:rsid w:val="00DC2BCF"/>
    <w:rsid w:val="00DC2CE2"/>
    <w:rsid w:val="00DC2D0B"/>
    <w:rsid w:val="00DC2D56"/>
    <w:rsid w:val="00DC30C6"/>
    <w:rsid w:val="00DC33C0"/>
    <w:rsid w:val="00DC35A3"/>
    <w:rsid w:val="00DC36C3"/>
    <w:rsid w:val="00DC37DD"/>
    <w:rsid w:val="00DC3855"/>
    <w:rsid w:val="00DC3914"/>
    <w:rsid w:val="00DC3B76"/>
    <w:rsid w:val="00DC3BB7"/>
    <w:rsid w:val="00DC3D0E"/>
    <w:rsid w:val="00DC3D59"/>
    <w:rsid w:val="00DC427E"/>
    <w:rsid w:val="00DC4772"/>
    <w:rsid w:val="00DC48B4"/>
    <w:rsid w:val="00DC49E9"/>
    <w:rsid w:val="00DC4A4B"/>
    <w:rsid w:val="00DC4A6F"/>
    <w:rsid w:val="00DC4AC2"/>
    <w:rsid w:val="00DC4F06"/>
    <w:rsid w:val="00DC4F2C"/>
    <w:rsid w:val="00DC4F5D"/>
    <w:rsid w:val="00DC5088"/>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C50"/>
    <w:rsid w:val="00DC6E8D"/>
    <w:rsid w:val="00DC6F8A"/>
    <w:rsid w:val="00DC6FE6"/>
    <w:rsid w:val="00DC7258"/>
    <w:rsid w:val="00DC727A"/>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91A"/>
    <w:rsid w:val="00DD09AB"/>
    <w:rsid w:val="00DD0D8A"/>
    <w:rsid w:val="00DD0F4F"/>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54"/>
    <w:rsid w:val="00DD22A5"/>
    <w:rsid w:val="00DD23C9"/>
    <w:rsid w:val="00DD2488"/>
    <w:rsid w:val="00DD26FD"/>
    <w:rsid w:val="00DD27F2"/>
    <w:rsid w:val="00DD294E"/>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FA"/>
    <w:rsid w:val="00DD458C"/>
    <w:rsid w:val="00DD4640"/>
    <w:rsid w:val="00DD468E"/>
    <w:rsid w:val="00DD48C9"/>
    <w:rsid w:val="00DD48D3"/>
    <w:rsid w:val="00DD495B"/>
    <w:rsid w:val="00DD4A31"/>
    <w:rsid w:val="00DD4AA2"/>
    <w:rsid w:val="00DD4DCF"/>
    <w:rsid w:val="00DD4E60"/>
    <w:rsid w:val="00DD4EA5"/>
    <w:rsid w:val="00DD50D7"/>
    <w:rsid w:val="00DD526C"/>
    <w:rsid w:val="00DD5350"/>
    <w:rsid w:val="00DD5365"/>
    <w:rsid w:val="00DD539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CE"/>
    <w:rsid w:val="00DD72FD"/>
    <w:rsid w:val="00DD730C"/>
    <w:rsid w:val="00DD73A1"/>
    <w:rsid w:val="00DD73B1"/>
    <w:rsid w:val="00DD7704"/>
    <w:rsid w:val="00DD7768"/>
    <w:rsid w:val="00DD77B0"/>
    <w:rsid w:val="00DD787B"/>
    <w:rsid w:val="00DD7A2D"/>
    <w:rsid w:val="00DD7B46"/>
    <w:rsid w:val="00DD7B80"/>
    <w:rsid w:val="00DD7C87"/>
    <w:rsid w:val="00DD7D05"/>
    <w:rsid w:val="00DE0363"/>
    <w:rsid w:val="00DE0416"/>
    <w:rsid w:val="00DE04D2"/>
    <w:rsid w:val="00DE04E2"/>
    <w:rsid w:val="00DE073B"/>
    <w:rsid w:val="00DE085E"/>
    <w:rsid w:val="00DE08AA"/>
    <w:rsid w:val="00DE0A51"/>
    <w:rsid w:val="00DE0B1C"/>
    <w:rsid w:val="00DE0DCF"/>
    <w:rsid w:val="00DE0E6B"/>
    <w:rsid w:val="00DE0EF4"/>
    <w:rsid w:val="00DE0F14"/>
    <w:rsid w:val="00DE11DE"/>
    <w:rsid w:val="00DE128A"/>
    <w:rsid w:val="00DE12D2"/>
    <w:rsid w:val="00DE163F"/>
    <w:rsid w:val="00DE16BB"/>
    <w:rsid w:val="00DE16D4"/>
    <w:rsid w:val="00DE1709"/>
    <w:rsid w:val="00DE187F"/>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ED"/>
    <w:rsid w:val="00DE2CE6"/>
    <w:rsid w:val="00DE2E38"/>
    <w:rsid w:val="00DE2F4C"/>
    <w:rsid w:val="00DE2F74"/>
    <w:rsid w:val="00DE2FAF"/>
    <w:rsid w:val="00DE2FD4"/>
    <w:rsid w:val="00DE3178"/>
    <w:rsid w:val="00DE3183"/>
    <w:rsid w:val="00DE3356"/>
    <w:rsid w:val="00DE3835"/>
    <w:rsid w:val="00DE397D"/>
    <w:rsid w:val="00DE3A82"/>
    <w:rsid w:val="00DE3B7B"/>
    <w:rsid w:val="00DE3BB1"/>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A59"/>
    <w:rsid w:val="00DE5AC8"/>
    <w:rsid w:val="00DE5C05"/>
    <w:rsid w:val="00DE5C9A"/>
    <w:rsid w:val="00DE6116"/>
    <w:rsid w:val="00DE61DD"/>
    <w:rsid w:val="00DE6210"/>
    <w:rsid w:val="00DE6796"/>
    <w:rsid w:val="00DE6974"/>
    <w:rsid w:val="00DE69CB"/>
    <w:rsid w:val="00DE6CC7"/>
    <w:rsid w:val="00DE6CD3"/>
    <w:rsid w:val="00DE6DB7"/>
    <w:rsid w:val="00DE6E4C"/>
    <w:rsid w:val="00DE72C9"/>
    <w:rsid w:val="00DE798B"/>
    <w:rsid w:val="00DE79E3"/>
    <w:rsid w:val="00DE7BC8"/>
    <w:rsid w:val="00DE7EE3"/>
    <w:rsid w:val="00DE7FB1"/>
    <w:rsid w:val="00DF0122"/>
    <w:rsid w:val="00DF03FC"/>
    <w:rsid w:val="00DF04CB"/>
    <w:rsid w:val="00DF05CA"/>
    <w:rsid w:val="00DF0874"/>
    <w:rsid w:val="00DF088E"/>
    <w:rsid w:val="00DF0D36"/>
    <w:rsid w:val="00DF0D97"/>
    <w:rsid w:val="00DF0DCD"/>
    <w:rsid w:val="00DF0E51"/>
    <w:rsid w:val="00DF0F3B"/>
    <w:rsid w:val="00DF1143"/>
    <w:rsid w:val="00DF126D"/>
    <w:rsid w:val="00DF13D1"/>
    <w:rsid w:val="00DF1457"/>
    <w:rsid w:val="00DF153B"/>
    <w:rsid w:val="00DF1596"/>
    <w:rsid w:val="00DF16E0"/>
    <w:rsid w:val="00DF182A"/>
    <w:rsid w:val="00DF18B1"/>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ED4"/>
    <w:rsid w:val="00DF412B"/>
    <w:rsid w:val="00DF42BB"/>
    <w:rsid w:val="00DF457F"/>
    <w:rsid w:val="00DF4667"/>
    <w:rsid w:val="00DF4670"/>
    <w:rsid w:val="00DF4720"/>
    <w:rsid w:val="00DF4EDD"/>
    <w:rsid w:val="00DF4F44"/>
    <w:rsid w:val="00DF5072"/>
    <w:rsid w:val="00DF50A6"/>
    <w:rsid w:val="00DF53F8"/>
    <w:rsid w:val="00DF5441"/>
    <w:rsid w:val="00DF5544"/>
    <w:rsid w:val="00DF556F"/>
    <w:rsid w:val="00DF57E1"/>
    <w:rsid w:val="00DF59E7"/>
    <w:rsid w:val="00DF59EA"/>
    <w:rsid w:val="00DF5C47"/>
    <w:rsid w:val="00DF5D45"/>
    <w:rsid w:val="00DF5E2F"/>
    <w:rsid w:val="00DF5F0D"/>
    <w:rsid w:val="00DF5F2F"/>
    <w:rsid w:val="00DF61F6"/>
    <w:rsid w:val="00DF6209"/>
    <w:rsid w:val="00DF63B0"/>
    <w:rsid w:val="00DF650F"/>
    <w:rsid w:val="00DF6570"/>
    <w:rsid w:val="00DF6661"/>
    <w:rsid w:val="00DF66E7"/>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953"/>
    <w:rsid w:val="00DF7956"/>
    <w:rsid w:val="00DF7C0D"/>
    <w:rsid w:val="00DF7C51"/>
    <w:rsid w:val="00DF7E28"/>
    <w:rsid w:val="00E002BE"/>
    <w:rsid w:val="00E0039C"/>
    <w:rsid w:val="00E00442"/>
    <w:rsid w:val="00E004EC"/>
    <w:rsid w:val="00E006FA"/>
    <w:rsid w:val="00E00788"/>
    <w:rsid w:val="00E0095A"/>
    <w:rsid w:val="00E00979"/>
    <w:rsid w:val="00E00A9C"/>
    <w:rsid w:val="00E00B72"/>
    <w:rsid w:val="00E01017"/>
    <w:rsid w:val="00E010CD"/>
    <w:rsid w:val="00E012F2"/>
    <w:rsid w:val="00E013EF"/>
    <w:rsid w:val="00E01548"/>
    <w:rsid w:val="00E0161D"/>
    <w:rsid w:val="00E018E3"/>
    <w:rsid w:val="00E01919"/>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3071"/>
    <w:rsid w:val="00E03082"/>
    <w:rsid w:val="00E030F5"/>
    <w:rsid w:val="00E0333A"/>
    <w:rsid w:val="00E033B0"/>
    <w:rsid w:val="00E03500"/>
    <w:rsid w:val="00E035B1"/>
    <w:rsid w:val="00E0370A"/>
    <w:rsid w:val="00E03744"/>
    <w:rsid w:val="00E03820"/>
    <w:rsid w:val="00E041B5"/>
    <w:rsid w:val="00E04571"/>
    <w:rsid w:val="00E04652"/>
    <w:rsid w:val="00E04665"/>
    <w:rsid w:val="00E046C6"/>
    <w:rsid w:val="00E049F5"/>
    <w:rsid w:val="00E04B18"/>
    <w:rsid w:val="00E04B34"/>
    <w:rsid w:val="00E04C05"/>
    <w:rsid w:val="00E04C8F"/>
    <w:rsid w:val="00E04CDE"/>
    <w:rsid w:val="00E04D0A"/>
    <w:rsid w:val="00E04D15"/>
    <w:rsid w:val="00E04EAA"/>
    <w:rsid w:val="00E04F73"/>
    <w:rsid w:val="00E05325"/>
    <w:rsid w:val="00E057E0"/>
    <w:rsid w:val="00E0592C"/>
    <w:rsid w:val="00E05D2E"/>
    <w:rsid w:val="00E05EFF"/>
    <w:rsid w:val="00E0613D"/>
    <w:rsid w:val="00E061C7"/>
    <w:rsid w:val="00E062C7"/>
    <w:rsid w:val="00E06DE0"/>
    <w:rsid w:val="00E06DED"/>
    <w:rsid w:val="00E06FF9"/>
    <w:rsid w:val="00E070B9"/>
    <w:rsid w:val="00E076AD"/>
    <w:rsid w:val="00E07745"/>
    <w:rsid w:val="00E078C7"/>
    <w:rsid w:val="00E07BB2"/>
    <w:rsid w:val="00E07C93"/>
    <w:rsid w:val="00E07CE4"/>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F"/>
    <w:rsid w:val="00E12C79"/>
    <w:rsid w:val="00E12D58"/>
    <w:rsid w:val="00E12E89"/>
    <w:rsid w:val="00E12F3D"/>
    <w:rsid w:val="00E13347"/>
    <w:rsid w:val="00E13377"/>
    <w:rsid w:val="00E13489"/>
    <w:rsid w:val="00E135E9"/>
    <w:rsid w:val="00E136B2"/>
    <w:rsid w:val="00E138C4"/>
    <w:rsid w:val="00E13B9A"/>
    <w:rsid w:val="00E13C1A"/>
    <w:rsid w:val="00E13CBC"/>
    <w:rsid w:val="00E13EBD"/>
    <w:rsid w:val="00E14233"/>
    <w:rsid w:val="00E1436F"/>
    <w:rsid w:val="00E14406"/>
    <w:rsid w:val="00E1441D"/>
    <w:rsid w:val="00E144B5"/>
    <w:rsid w:val="00E144FA"/>
    <w:rsid w:val="00E148EB"/>
    <w:rsid w:val="00E149E0"/>
    <w:rsid w:val="00E14BE9"/>
    <w:rsid w:val="00E14CFF"/>
    <w:rsid w:val="00E14E2E"/>
    <w:rsid w:val="00E14E8B"/>
    <w:rsid w:val="00E14EE5"/>
    <w:rsid w:val="00E1500D"/>
    <w:rsid w:val="00E15240"/>
    <w:rsid w:val="00E15399"/>
    <w:rsid w:val="00E153B4"/>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15"/>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FB6"/>
    <w:rsid w:val="00E2019A"/>
    <w:rsid w:val="00E2034E"/>
    <w:rsid w:val="00E2048A"/>
    <w:rsid w:val="00E20778"/>
    <w:rsid w:val="00E208A6"/>
    <w:rsid w:val="00E20971"/>
    <w:rsid w:val="00E210C1"/>
    <w:rsid w:val="00E2117E"/>
    <w:rsid w:val="00E213DB"/>
    <w:rsid w:val="00E2150F"/>
    <w:rsid w:val="00E21518"/>
    <w:rsid w:val="00E2158B"/>
    <w:rsid w:val="00E216CF"/>
    <w:rsid w:val="00E218B1"/>
    <w:rsid w:val="00E21A8E"/>
    <w:rsid w:val="00E21B1C"/>
    <w:rsid w:val="00E21EC2"/>
    <w:rsid w:val="00E21FF5"/>
    <w:rsid w:val="00E22036"/>
    <w:rsid w:val="00E2213C"/>
    <w:rsid w:val="00E22148"/>
    <w:rsid w:val="00E2218A"/>
    <w:rsid w:val="00E2245C"/>
    <w:rsid w:val="00E22684"/>
    <w:rsid w:val="00E226F4"/>
    <w:rsid w:val="00E22760"/>
    <w:rsid w:val="00E227E3"/>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6D"/>
    <w:rsid w:val="00E25B9E"/>
    <w:rsid w:val="00E25C50"/>
    <w:rsid w:val="00E25D26"/>
    <w:rsid w:val="00E25D8E"/>
    <w:rsid w:val="00E26492"/>
    <w:rsid w:val="00E264F4"/>
    <w:rsid w:val="00E26560"/>
    <w:rsid w:val="00E265B6"/>
    <w:rsid w:val="00E265EB"/>
    <w:rsid w:val="00E267CF"/>
    <w:rsid w:val="00E2690C"/>
    <w:rsid w:val="00E269FA"/>
    <w:rsid w:val="00E26A66"/>
    <w:rsid w:val="00E26A73"/>
    <w:rsid w:val="00E26B4D"/>
    <w:rsid w:val="00E26E44"/>
    <w:rsid w:val="00E26EB2"/>
    <w:rsid w:val="00E26FDE"/>
    <w:rsid w:val="00E2711C"/>
    <w:rsid w:val="00E271CC"/>
    <w:rsid w:val="00E27318"/>
    <w:rsid w:val="00E27344"/>
    <w:rsid w:val="00E276DC"/>
    <w:rsid w:val="00E277D4"/>
    <w:rsid w:val="00E27863"/>
    <w:rsid w:val="00E278AD"/>
    <w:rsid w:val="00E27AEA"/>
    <w:rsid w:val="00E27B32"/>
    <w:rsid w:val="00E27C61"/>
    <w:rsid w:val="00E27C89"/>
    <w:rsid w:val="00E27CCD"/>
    <w:rsid w:val="00E27D07"/>
    <w:rsid w:val="00E27FF2"/>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452"/>
    <w:rsid w:val="00E3373E"/>
    <w:rsid w:val="00E33A65"/>
    <w:rsid w:val="00E33A8B"/>
    <w:rsid w:val="00E33A99"/>
    <w:rsid w:val="00E33ADB"/>
    <w:rsid w:val="00E33E15"/>
    <w:rsid w:val="00E33E39"/>
    <w:rsid w:val="00E33EF7"/>
    <w:rsid w:val="00E33F10"/>
    <w:rsid w:val="00E33F1B"/>
    <w:rsid w:val="00E34094"/>
    <w:rsid w:val="00E34984"/>
    <w:rsid w:val="00E34991"/>
    <w:rsid w:val="00E34A0D"/>
    <w:rsid w:val="00E34BE5"/>
    <w:rsid w:val="00E34D5D"/>
    <w:rsid w:val="00E34F60"/>
    <w:rsid w:val="00E350A4"/>
    <w:rsid w:val="00E351DB"/>
    <w:rsid w:val="00E352CC"/>
    <w:rsid w:val="00E354C4"/>
    <w:rsid w:val="00E354EE"/>
    <w:rsid w:val="00E35BAE"/>
    <w:rsid w:val="00E35DAC"/>
    <w:rsid w:val="00E35EE0"/>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79"/>
    <w:rsid w:val="00E377A4"/>
    <w:rsid w:val="00E377EC"/>
    <w:rsid w:val="00E37B4B"/>
    <w:rsid w:val="00E37BD4"/>
    <w:rsid w:val="00E37CA3"/>
    <w:rsid w:val="00E37D54"/>
    <w:rsid w:val="00E37F7C"/>
    <w:rsid w:val="00E4008D"/>
    <w:rsid w:val="00E401A1"/>
    <w:rsid w:val="00E4033F"/>
    <w:rsid w:val="00E403BB"/>
    <w:rsid w:val="00E40651"/>
    <w:rsid w:val="00E40772"/>
    <w:rsid w:val="00E40804"/>
    <w:rsid w:val="00E40845"/>
    <w:rsid w:val="00E408D1"/>
    <w:rsid w:val="00E408D4"/>
    <w:rsid w:val="00E40AC5"/>
    <w:rsid w:val="00E40FCE"/>
    <w:rsid w:val="00E4110F"/>
    <w:rsid w:val="00E411D6"/>
    <w:rsid w:val="00E41304"/>
    <w:rsid w:val="00E41364"/>
    <w:rsid w:val="00E4147E"/>
    <w:rsid w:val="00E41989"/>
    <w:rsid w:val="00E41F2E"/>
    <w:rsid w:val="00E4222F"/>
    <w:rsid w:val="00E42358"/>
    <w:rsid w:val="00E425A0"/>
    <w:rsid w:val="00E42619"/>
    <w:rsid w:val="00E426F9"/>
    <w:rsid w:val="00E42724"/>
    <w:rsid w:val="00E42C58"/>
    <w:rsid w:val="00E42DDA"/>
    <w:rsid w:val="00E42EF8"/>
    <w:rsid w:val="00E4326E"/>
    <w:rsid w:val="00E432BB"/>
    <w:rsid w:val="00E4359C"/>
    <w:rsid w:val="00E4362C"/>
    <w:rsid w:val="00E4389E"/>
    <w:rsid w:val="00E43957"/>
    <w:rsid w:val="00E43ACC"/>
    <w:rsid w:val="00E43BF8"/>
    <w:rsid w:val="00E43C41"/>
    <w:rsid w:val="00E43FD6"/>
    <w:rsid w:val="00E43FDD"/>
    <w:rsid w:val="00E44010"/>
    <w:rsid w:val="00E44141"/>
    <w:rsid w:val="00E44167"/>
    <w:rsid w:val="00E441D6"/>
    <w:rsid w:val="00E441EF"/>
    <w:rsid w:val="00E441FC"/>
    <w:rsid w:val="00E44235"/>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F9D"/>
    <w:rsid w:val="00E464CD"/>
    <w:rsid w:val="00E466CD"/>
    <w:rsid w:val="00E46725"/>
    <w:rsid w:val="00E4681E"/>
    <w:rsid w:val="00E46A23"/>
    <w:rsid w:val="00E46DCB"/>
    <w:rsid w:val="00E46FD2"/>
    <w:rsid w:val="00E47232"/>
    <w:rsid w:val="00E47479"/>
    <w:rsid w:val="00E47572"/>
    <w:rsid w:val="00E47A15"/>
    <w:rsid w:val="00E47AE5"/>
    <w:rsid w:val="00E47BDD"/>
    <w:rsid w:val="00E47ECD"/>
    <w:rsid w:val="00E47F3C"/>
    <w:rsid w:val="00E47FE4"/>
    <w:rsid w:val="00E50041"/>
    <w:rsid w:val="00E5009A"/>
    <w:rsid w:val="00E500FF"/>
    <w:rsid w:val="00E5012D"/>
    <w:rsid w:val="00E501DB"/>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40A3"/>
    <w:rsid w:val="00E540DE"/>
    <w:rsid w:val="00E541F4"/>
    <w:rsid w:val="00E5438D"/>
    <w:rsid w:val="00E54564"/>
    <w:rsid w:val="00E54654"/>
    <w:rsid w:val="00E54670"/>
    <w:rsid w:val="00E54824"/>
    <w:rsid w:val="00E549CC"/>
    <w:rsid w:val="00E54BFD"/>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BE"/>
    <w:rsid w:val="00E60919"/>
    <w:rsid w:val="00E60A43"/>
    <w:rsid w:val="00E60BD1"/>
    <w:rsid w:val="00E60C75"/>
    <w:rsid w:val="00E60CD3"/>
    <w:rsid w:val="00E60DD1"/>
    <w:rsid w:val="00E60E35"/>
    <w:rsid w:val="00E60F1B"/>
    <w:rsid w:val="00E60FDF"/>
    <w:rsid w:val="00E6114C"/>
    <w:rsid w:val="00E6116F"/>
    <w:rsid w:val="00E61193"/>
    <w:rsid w:val="00E6119F"/>
    <w:rsid w:val="00E611A1"/>
    <w:rsid w:val="00E6138E"/>
    <w:rsid w:val="00E6140A"/>
    <w:rsid w:val="00E61546"/>
    <w:rsid w:val="00E61602"/>
    <w:rsid w:val="00E617E7"/>
    <w:rsid w:val="00E618C6"/>
    <w:rsid w:val="00E619E3"/>
    <w:rsid w:val="00E619E5"/>
    <w:rsid w:val="00E61B05"/>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67"/>
    <w:rsid w:val="00E633D4"/>
    <w:rsid w:val="00E633E4"/>
    <w:rsid w:val="00E63408"/>
    <w:rsid w:val="00E635A8"/>
    <w:rsid w:val="00E636FC"/>
    <w:rsid w:val="00E6370C"/>
    <w:rsid w:val="00E637AB"/>
    <w:rsid w:val="00E6383D"/>
    <w:rsid w:val="00E638F8"/>
    <w:rsid w:val="00E6396C"/>
    <w:rsid w:val="00E63E5F"/>
    <w:rsid w:val="00E63FFC"/>
    <w:rsid w:val="00E6401F"/>
    <w:rsid w:val="00E64150"/>
    <w:rsid w:val="00E6418C"/>
    <w:rsid w:val="00E645D4"/>
    <w:rsid w:val="00E646CC"/>
    <w:rsid w:val="00E647B8"/>
    <w:rsid w:val="00E647D5"/>
    <w:rsid w:val="00E6485F"/>
    <w:rsid w:val="00E648EF"/>
    <w:rsid w:val="00E64987"/>
    <w:rsid w:val="00E649F0"/>
    <w:rsid w:val="00E64F5B"/>
    <w:rsid w:val="00E65041"/>
    <w:rsid w:val="00E652A9"/>
    <w:rsid w:val="00E6530B"/>
    <w:rsid w:val="00E653A0"/>
    <w:rsid w:val="00E653A4"/>
    <w:rsid w:val="00E653F4"/>
    <w:rsid w:val="00E6546F"/>
    <w:rsid w:val="00E65601"/>
    <w:rsid w:val="00E65609"/>
    <w:rsid w:val="00E6589A"/>
    <w:rsid w:val="00E6598E"/>
    <w:rsid w:val="00E65C4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2B4"/>
    <w:rsid w:val="00E67370"/>
    <w:rsid w:val="00E67447"/>
    <w:rsid w:val="00E6750A"/>
    <w:rsid w:val="00E675CB"/>
    <w:rsid w:val="00E67742"/>
    <w:rsid w:val="00E67753"/>
    <w:rsid w:val="00E677F3"/>
    <w:rsid w:val="00E67885"/>
    <w:rsid w:val="00E67B1E"/>
    <w:rsid w:val="00E67C60"/>
    <w:rsid w:val="00E67CE2"/>
    <w:rsid w:val="00E67D72"/>
    <w:rsid w:val="00E67DC8"/>
    <w:rsid w:val="00E67E12"/>
    <w:rsid w:val="00E701C1"/>
    <w:rsid w:val="00E70385"/>
    <w:rsid w:val="00E7048D"/>
    <w:rsid w:val="00E705B8"/>
    <w:rsid w:val="00E70816"/>
    <w:rsid w:val="00E70C0D"/>
    <w:rsid w:val="00E70C4B"/>
    <w:rsid w:val="00E70D29"/>
    <w:rsid w:val="00E70D65"/>
    <w:rsid w:val="00E70E7F"/>
    <w:rsid w:val="00E71024"/>
    <w:rsid w:val="00E71149"/>
    <w:rsid w:val="00E71211"/>
    <w:rsid w:val="00E71509"/>
    <w:rsid w:val="00E7162E"/>
    <w:rsid w:val="00E7170B"/>
    <w:rsid w:val="00E717D3"/>
    <w:rsid w:val="00E719E4"/>
    <w:rsid w:val="00E71B4D"/>
    <w:rsid w:val="00E71BFA"/>
    <w:rsid w:val="00E71ED9"/>
    <w:rsid w:val="00E721BB"/>
    <w:rsid w:val="00E72534"/>
    <w:rsid w:val="00E72548"/>
    <w:rsid w:val="00E72595"/>
    <w:rsid w:val="00E72624"/>
    <w:rsid w:val="00E726B4"/>
    <w:rsid w:val="00E727B2"/>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824"/>
    <w:rsid w:val="00E7594E"/>
    <w:rsid w:val="00E75ABF"/>
    <w:rsid w:val="00E75B44"/>
    <w:rsid w:val="00E75BC8"/>
    <w:rsid w:val="00E75CD6"/>
    <w:rsid w:val="00E75D5B"/>
    <w:rsid w:val="00E763C2"/>
    <w:rsid w:val="00E76891"/>
    <w:rsid w:val="00E769C4"/>
    <w:rsid w:val="00E769E1"/>
    <w:rsid w:val="00E76BEE"/>
    <w:rsid w:val="00E76C76"/>
    <w:rsid w:val="00E77046"/>
    <w:rsid w:val="00E77070"/>
    <w:rsid w:val="00E77131"/>
    <w:rsid w:val="00E772C7"/>
    <w:rsid w:val="00E7740D"/>
    <w:rsid w:val="00E7742D"/>
    <w:rsid w:val="00E7794E"/>
    <w:rsid w:val="00E77B3F"/>
    <w:rsid w:val="00E77C9F"/>
    <w:rsid w:val="00E77D2A"/>
    <w:rsid w:val="00E77D80"/>
    <w:rsid w:val="00E77D9C"/>
    <w:rsid w:val="00E77DEC"/>
    <w:rsid w:val="00E802D3"/>
    <w:rsid w:val="00E80344"/>
    <w:rsid w:val="00E804C7"/>
    <w:rsid w:val="00E8050F"/>
    <w:rsid w:val="00E8059A"/>
    <w:rsid w:val="00E80868"/>
    <w:rsid w:val="00E80B2F"/>
    <w:rsid w:val="00E80E0A"/>
    <w:rsid w:val="00E80F8E"/>
    <w:rsid w:val="00E80F9A"/>
    <w:rsid w:val="00E8125E"/>
    <w:rsid w:val="00E81598"/>
    <w:rsid w:val="00E815F7"/>
    <w:rsid w:val="00E8162B"/>
    <w:rsid w:val="00E817B8"/>
    <w:rsid w:val="00E81B91"/>
    <w:rsid w:val="00E81CD6"/>
    <w:rsid w:val="00E81F42"/>
    <w:rsid w:val="00E825C7"/>
    <w:rsid w:val="00E8263F"/>
    <w:rsid w:val="00E827AE"/>
    <w:rsid w:val="00E82AA7"/>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54E"/>
    <w:rsid w:val="00E84701"/>
    <w:rsid w:val="00E84951"/>
    <w:rsid w:val="00E84B38"/>
    <w:rsid w:val="00E84C33"/>
    <w:rsid w:val="00E84C83"/>
    <w:rsid w:val="00E85003"/>
    <w:rsid w:val="00E85143"/>
    <w:rsid w:val="00E85211"/>
    <w:rsid w:val="00E854DA"/>
    <w:rsid w:val="00E855AB"/>
    <w:rsid w:val="00E8570E"/>
    <w:rsid w:val="00E85BBE"/>
    <w:rsid w:val="00E85D49"/>
    <w:rsid w:val="00E86100"/>
    <w:rsid w:val="00E8637E"/>
    <w:rsid w:val="00E86417"/>
    <w:rsid w:val="00E864FB"/>
    <w:rsid w:val="00E866B9"/>
    <w:rsid w:val="00E867C7"/>
    <w:rsid w:val="00E86884"/>
    <w:rsid w:val="00E868DE"/>
    <w:rsid w:val="00E86ED1"/>
    <w:rsid w:val="00E874AF"/>
    <w:rsid w:val="00E87679"/>
    <w:rsid w:val="00E8774F"/>
    <w:rsid w:val="00E87848"/>
    <w:rsid w:val="00E87D1A"/>
    <w:rsid w:val="00E87E1B"/>
    <w:rsid w:val="00E87EB8"/>
    <w:rsid w:val="00E90060"/>
    <w:rsid w:val="00E90087"/>
    <w:rsid w:val="00E90286"/>
    <w:rsid w:val="00E902C4"/>
    <w:rsid w:val="00E902F4"/>
    <w:rsid w:val="00E90339"/>
    <w:rsid w:val="00E90377"/>
    <w:rsid w:val="00E903EA"/>
    <w:rsid w:val="00E9050D"/>
    <w:rsid w:val="00E90782"/>
    <w:rsid w:val="00E9081A"/>
    <w:rsid w:val="00E90BE8"/>
    <w:rsid w:val="00E90C71"/>
    <w:rsid w:val="00E90C7F"/>
    <w:rsid w:val="00E90D78"/>
    <w:rsid w:val="00E90FA0"/>
    <w:rsid w:val="00E90FE8"/>
    <w:rsid w:val="00E910EF"/>
    <w:rsid w:val="00E9110C"/>
    <w:rsid w:val="00E91298"/>
    <w:rsid w:val="00E91473"/>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603"/>
    <w:rsid w:val="00E9280C"/>
    <w:rsid w:val="00E929B4"/>
    <w:rsid w:val="00E92A16"/>
    <w:rsid w:val="00E92B13"/>
    <w:rsid w:val="00E92B98"/>
    <w:rsid w:val="00E92BC9"/>
    <w:rsid w:val="00E92CC6"/>
    <w:rsid w:val="00E93016"/>
    <w:rsid w:val="00E93053"/>
    <w:rsid w:val="00E932A8"/>
    <w:rsid w:val="00E9331F"/>
    <w:rsid w:val="00E93323"/>
    <w:rsid w:val="00E934E9"/>
    <w:rsid w:val="00E93780"/>
    <w:rsid w:val="00E9389B"/>
    <w:rsid w:val="00E938D3"/>
    <w:rsid w:val="00E93B44"/>
    <w:rsid w:val="00E93D9B"/>
    <w:rsid w:val="00E93E77"/>
    <w:rsid w:val="00E94448"/>
    <w:rsid w:val="00E9445E"/>
    <w:rsid w:val="00E94A95"/>
    <w:rsid w:val="00E94B6A"/>
    <w:rsid w:val="00E94EAD"/>
    <w:rsid w:val="00E94FC5"/>
    <w:rsid w:val="00E95121"/>
    <w:rsid w:val="00E95269"/>
    <w:rsid w:val="00E95437"/>
    <w:rsid w:val="00E9545B"/>
    <w:rsid w:val="00E955E7"/>
    <w:rsid w:val="00E9588F"/>
    <w:rsid w:val="00E95A83"/>
    <w:rsid w:val="00E95ACE"/>
    <w:rsid w:val="00E95B51"/>
    <w:rsid w:val="00E95B5E"/>
    <w:rsid w:val="00E95BEB"/>
    <w:rsid w:val="00E95D4D"/>
    <w:rsid w:val="00E95EA9"/>
    <w:rsid w:val="00E96018"/>
    <w:rsid w:val="00E96189"/>
    <w:rsid w:val="00E9618A"/>
    <w:rsid w:val="00E9675F"/>
    <w:rsid w:val="00E967A5"/>
    <w:rsid w:val="00E9681C"/>
    <w:rsid w:val="00E968C4"/>
    <w:rsid w:val="00E969A7"/>
    <w:rsid w:val="00E969F5"/>
    <w:rsid w:val="00E96A54"/>
    <w:rsid w:val="00E96B2B"/>
    <w:rsid w:val="00E96BB2"/>
    <w:rsid w:val="00E96D12"/>
    <w:rsid w:val="00E96E44"/>
    <w:rsid w:val="00E96FFE"/>
    <w:rsid w:val="00E970DC"/>
    <w:rsid w:val="00E971A7"/>
    <w:rsid w:val="00E97227"/>
    <w:rsid w:val="00E97530"/>
    <w:rsid w:val="00E9753B"/>
    <w:rsid w:val="00E9762F"/>
    <w:rsid w:val="00E97831"/>
    <w:rsid w:val="00E97929"/>
    <w:rsid w:val="00E97BDA"/>
    <w:rsid w:val="00E97CD9"/>
    <w:rsid w:val="00E97ED8"/>
    <w:rsid w:val="00EA000E"/>
    <w:rsid w:val="00EA0336"/>
    <w:rsid w:val="00EA045C"/>
    <w:rsid w:val="00EA047E"/>
    <w:rsid w:val="00EA0521"/>
    <w:rsid w:val="00EA069B"/>
    <w:rsid w:val="00EA07A5"/>
    <w:rsid w:val="00EA0A65"/>
    <w:rsid w:val="00EA0F81"/>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F9"/>
    <w:rsid w:val="00EA2393"/>
    <w:rsid w:val="00EA2405"/>
    <w:rsid w:val="00EA244F"/>
    <w:rsid w:val="00EA25A3"/>
    <w:rsid w:val="00EA25E1"/>
    <w:rsid w:val="00EA267E"/>
    <w:rsid w:val="00EA2AE5"/>
    <w:rsid w:val="00EA2B02"/>
    <w:rsid w:val="00EA2B47"/>
    <w:rsid w:val="00EA2DCA"/>
    <w:rsid w:val="00EA2EBD"/>
    <w:rsid w:val="00EA2F25"/>
    <w:rsid w:val="00EA32C7"/>
    <w:rsid w:val="00EA379A"/>
    <w:rsid w:val="00EA3889"/>
    <w:rsid w:val="00EA3919"/>
    <w:rsid w:val="00EA391F"/>
    <w:rsid w:val="00EA3AB4"/>
    <w:rsid w:val="00EA3AEF"/>
    <w:rsid w:val="00EA3D16"/>
    <w:rsid w:val="00EA3D31"/>
    <w:rsid w:val="00EA3F3D"/>
    <w:rsid w:val="00EA40E4"/>
    <w:rsid w:val="00EA426B"/>
    <w:rsid w:val="00EA4288"/>
    <w:rsid w:val="00EA446E"/>
    <w:rsid w:val="00EA4819"/>
    <w:rsid w:val="00EA4843"/>
    <w:rsid w:val="00EA4876"/>
    <w:rsid w:val="00EA4A94"/>
    <w:rsid w:val="00EA4C5F"/>
    <w:rsid w:val="00EA4CA4"/>
    <w:rsid w:val="00EA4F26"/>
    <w:rsid w:val="00EA4F61"/>
    <w:rsid w:val="00EA4F62"/>
    <w:rsid w:val="00EA4FEA"/>
    <w:rsid w:val="00EA5095"/>
    <w:rsid w:val="00EA5207"/>
    <w:rsid w:val="00EA5310"/>
    <w:rsid w:val="00EA536D"/>
    <w:rsid w:val="00EA54FD"/>
    <w:rsid w:val="00EA569F"/>
    <w:rsid w:val="00EA56E1"/>
    <w:rsid w:val="00EA582E"/>
    <w:rsid w:val="00EA585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216"/>
    <w:rsid w:val="00EA73AF"/>
    <w:rsid w:val="00EA7411"/>
    <w:rsid w:val="00EA7530"/>
    <w:rsid w:val="00EA7696"/>
    <w:rsid w:val="00EA76DD"/>
    <w:rsid w:val="00EA76FA"/>
    <w:rsid w:val="00EA77C9"/>
    <w:rsid w:val="00EA77FC"/>
    <w:rsid w:val="00EA78A7"/>
    <w:rsid w:val="00EA79BC"/>
    <w:rsid w:val="00EA7A5D"/>
    <w:rsid w:val="00EA7B1A"/>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F"/>
    <w:rsid w:val="00EB3315"/>
    <w:rsid w:val="00EB3355"/>
    <w:rsid w:val="00EB3A10"/>
    <w:rsid w:val="00EB3EC6"/>
    <w:rsid w:val="00EB41C3"/>
    <w:rsid w:val="00EB4390"/>
    <w:rsid w:val="00EB4409"/>
    <w:rsid w:val="00EB4577"/>
    <w:rsid w:val="00EB46DB"/>
    <w:rsid w:val="00EB4ACF"/>
    <w:rsid w:val="00EB4EC6"/>
    <w:rsid w:val="00EB4EDA"/>
    <w:rsid w:val="00EB5070"/>
    <w:rsid w:val="00EB50CD"/>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5B6"/>
    <w:rsid w:val="00EC0605"/>
    <w:rsid w:val="00EC0667"/>
    <w:rsid w:val="00EC0850"/>
    <w:rsid w:val="00EC09D7"/>
    <w:rsid w:val="00EC0E8C"/>
    <w:rsid w:val="00EC0E94"/>
    <w:rsid w:val="00EC11E2"/>
    <w:rsid w:val="00EC122B"/>
    <w:rsid w:val="00EC131B"/>
    <w:rsid w:val="00EC1519"/>
    <w:rsid w:val="00EC15A8"/>
    <w:rsid w:val="00EC16F3"/>
    <w:rsid w:val="00EC17E7"/>
    <w:rsid w:val="00EC1972"/>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942"/>
    <w:rsid w:val="00EC2A75"/>
    <w:rsid w:val="00EC2AD1"/>
    <w:rsid w:val="00EC2B5D"/>
    <w:rsid w:val="00EC2ED2"/>
    <w:rsid w:val="00EC3142"/>
    <w:rsid w:val="00EC3179"/>
    <w:rsid w:val="00EC33B0"/>
    <w:rsid w:val="00EC3419"/>
    <w:rsid w:val="00EC3528"/>
    <w:rsid w:val="00EC36B0"/>
    <w:rsid w:val="00EC37AF"/>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927"/>
    <w:rsid w:val="00EC4BB0"/>
    <w:rsid w:val="00EC4D62"/>
    <w:rsid w:val="00EC4E88"/>
    <w:rsid w:val="00EC52BF"/>
    <w:rsid w:val="00EC5639"/>
    <w:rsid w:val="00EC56AE"/>
    <w:rsid w:val="00EC5B39"/>
    <w:rsid w:val="00EC5BC6"/>
    <w:rsid w:val="00EC5DA3"/>
    <w:rsid w:val="00EC6559"/>
    <w:rsid w:val="00EC65F6"/>
    <w:rsid w:val="00EC6687"/>
    <w:rsid w:val="00EC681A"/>
    <w:rsid w:val="00EC6B8F"/>
    <w:rsid w:val="00EC6CE7"/>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600"/>
    <w:rsid w:val="00ED27D7"/>
    <w:rsid w:val="00ED2A51"/>
    <w:rsid w:val="00ED2E08"/>
    <w:rsid w:val="00ED2E9B"/>
    <w:rsid w:val="00ED2EF7"/>
    <w:rsid w:val="00ED2FDA"/>
    <w:rsid w:val="00ED319D"/>
    <w:rsid w:val="00ED31D7"/>
    <w:rsid w:val="00ED31F4"/>
    <w:rsid w:val="00ED370D"/>
    <w:rsid w:val="00ED3A22"/>
    <w:rsid w:val="00ED3B28"/>
    <w:rsid w:val="00ED3BCD"/>
    <w:rsid w:val="00ED3F83"/>
    <w:rsid w:val="00ED3FAD"/>
    <w:rsid w:val="00ED4413"/>
    <w:rsid w:val="00ED4807"/>
    <w:rsid w:val="00ED4BBC"/>
    <w:rsid w:val="00ED4D36"/>
    <w:rsid w:val="00ED4D80"/>
    <w:rsid w:val="00ED4EBA"/>
    <w:rsid w:val="00ED50BF"/>
    <w:rsid w:val="00ED5201"/>
    <w:rsid w:val="00ED5300"/>
    <w:rsid w:val="00ED55BA"/>
    <w:rsid w:val="00ED56FD"/>
    <w:rsid w:val="00ED577C"/>
    <w:rsid w:val="00ED5873"/>
    <w:rsid w:val="00ED5B0F"/>
    <w:rsid w:val="00ED5F68"/>
    <w:rsid w:val="00ED6000"/>
    <w:rsid w:val="00ED602A"/>
    <w:rsid w:val="00ED614F"/>
    <w:rsid w:val="00ED6498"/>
    <w:rsid w:val="00ED6811"/>
    <w:rsid w:val="00ED6834"/>
    <w:rsid w:val="00ED6A97"/>
    <w:rsid w:val="00ED6C82"/>
    <w:rsid w:val="00ED7148"/>
    <w:rsid w:val="00ED71D3"/>
    <w:rsid w:val="00ED74C2"/>
    <w:rsid w:val="00ED751E"/>
    <w:rsid w:val="00ED77E8"/>
    <w:rsid w:val="00ED7A35"/>
    <w:rsid w:val="00ED7B5F"/>
    <w:rsid w:val="00ED7DDD"/>
    <w:rsid w:val="00EE025C"/>
    <w:rsid w:val="00EE064B"/>
    <w:rsid w:val="00EE06A8"/>
    <w:rsid w:val="00EE0772"/>
    <w:rsid w:val="00EE0912"/>
    <w:rsid w:val="00EE09D7"/>
    <w:rsid w:val="00EE0B19"/>
    <w:rsid w:val="00EE0B4F"/>
    <w:rsid w:val="00EE0C76"/>
    <w:rsid w:val="00EE0CA2"/>
    <w:rsid w:val="00EE0E7A"/>
    <w:rsid w:val="00EE0E98"/>
    <w:rsid w:val="00EE0EC3"/>
    <w:rsid w:val="00EE0F23"/>
    <w:rsid w:val="00EE1153"/>
    <w:rsid w:val="00EE1329"/>
    <w:rsid w:val="00EE16D0"/>
    <w:rsid w:val="00EE1976"/>
    <w:rsid w:val="00EE1C3D"/>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A"/>
    <w:rsid w:val="00EE32D2"/>
    <w:rsid w:val="00EE32FB"/>
    <w:rsid w:val="00EE3375"/>
    <w:rsid w:val="00EE34E8"/>
    <w:rsid w:val="00EE37D0"/>
    <w:rsid w:val="00EE3832"/>
    <w:rsid w:val="00EE384C"/>
    <w:rsid w:val="00EE3B08"/>
    <w:rsid w:val="00EE3BE6"/>
    <w:rsid w:val="00EE3D72"/>
    <w:rsid w:val="00EE3DCF"/>
    <w:rsid w:val="00EE3F6E"/>
    <w:rsid w:val="00EE3FDB"/>
    <w:rsid w:val="00EE430B"/>
    <w:rsid w:val="00EE4539"/>
    <w:rsid w:val="00EE4659"/>
    <w:rsid w:val="00EE48BF"/>
    <w:rsid w:val="00EE4A91"/>
    <w:rsid w:val="00EE4AB3"/>
    <w:rsid w:val="00EE4B7C"/>
    <w:rsid w:val="00EE4C5E"/>
    <w:rsid w:val="00EE4CF5"/>
    <w:rsid w:val="00EE4D6F"/>
    <w:rsid w:val="00EE4F92"/>
    <w:rsid w:val="00EE51B4"/>
    <w:rsid w:val="00EE51F2"/>
    <w:rsid w:val="00EE522B"/>
    <w:rsid w:val="00EE528A"/>
    <w:rsid w:val="00EE53F3"/>
    <w:rsid w:val="00EE5425"/>
    <w:rsid w:val="00EE54A1"/>
    <w:rsid w:val="00EE54FA"/>
    <w:rsid w:val="00EE5636"/>
    <w:rsid w:val="00EE589F"/>
    <w:rsid w:val="00EE58A0"/>
    <w:rsid w:val="00EE5B4F"/>
    <w:rsid w:val="00EE5B69"/>
    <w:rsid w:val="00EE5E11"/>
    <w:rsid w:val="00EE5EC9"/>
    <w:rsid w:val="00EE607A"/>
    <w:rsid w:val="00EE63C9"/>
    <w:rsid w:val="00EE6517"/>
    <w:rsid w:val="00EE6589"/>
    <w:rsid w:val="00EE65F1"/>
    <w:rsid w:val="00EE663F"/>
    <w:rsid w:val="00EE66DB"/>
    <w:rsid w:val="00EE66F8"/>
    <w:rsid w:val="00EE6828"/>
    <w:rsid w:val="00EE6995"/>
    <w:rsid w:val="00EE6B51"/>
    <w:rsid w:val="00EE6BE9"/>
    <w:rsid w:val="00EE6C7C"/>
    <w:rsid w:val="00EE6E48"/>
    <w:rsid w:val="00EE6E8A"/>
    <w:rsid w:val="00EE6FD9"/>
    <w:rsid w:val="00EE7075"/>
    <w:rsid w:val="00EE7153"/>
    <w:rsid w:val="00EE71FA"/>
    <w:rsid w:val="00EE727C"/>
    <w:rsid w:val="00EE77B8"/>
    <w:rsid w:val="00EE79D3"/>
    <w:rsid w:val="00EE7AB6"/>
    <w:rsid w:val="00EE7D03"/>
    <w:rsid w:val="00EE7D0B"/>
    <w:rsid w:val="00EE7D13"/>
    <w:rsid w:val="00EF0100"/>
    <w:rsid w:val="00EF0298"/>
    <w:rsid w:val="00EF030F"/>
    <w:rsid w:val="00EF055B"/>
    <w:rsid w:val="00EF05A6"/>
    <w:rsid w:val="00EF064E"/>
    <w:rsid w:val="00EF0810"/>
    <w:rsid w:val="00EF0A96"/>
    <w:rsid w:val="00EF0C16"/>
    <w:rsid w:val="00EF0CFC"/>
    <w:rsid w:val="00EF0DE1"/>
    <w:rsid w:val="00EF10E8"/>
    <w:rsid w:val="00EF11CE"/>
    <w:rsid w:val="00EF12AC"/>
    <w:rsid w:val="00EF1335"/>
    <w:rsid w:val="00EF1584"/>
    <w:rsid w:val="00EF172D"/>
    <w:rsid w:val="00EF17FA"/>
    <w:rsid w:val="00EF1826"/>
    <w:rsid w:val="00EF18C1"/>
    <w:rsid w:val="00EF1941"/>
    <w:rsid w:val="00EF1BB4"/>
    <w:rsid w:val="00EF1D4E"/>
    <w:rsid w:val="00EF1E0E"/>
    <w:rsid w:val="00EF1E5A"/>
    <w:rsid w:val="00EF1EE0"/>
    <w:rsid w:val="00EF1F6A"/>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FB"/>
    <w:rsid w:val="00EF4688"/>
    <w:rsid w:val="00EF48A0"/>
    <w:rsid w:val="00EF4932"/>
    <w:rsid w:val="00EF4B39"/>
    <w:rsid w:val="00EF4B4A"/>
    <w:rsid w:val="00EF4DD6"/>
    <w:rsid w:val="00EF4E0B"/>
    <w:rsid w:val="00EF4F11"/>
    <w:rsid w:val="00EF4F59"/>
    <w:rsid w:val="00EF50D2"/>
    <w:rsid w:val="00EF524D"/>
    <w:rsid w:val="00EF539E"/>
    <w:rsid w:val="00EF58AA"/>
    <w:rsid w:val="00EF5949"/>
    <w:rsid w:val="00EF5AC4"/>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4B3"/>
    <w:rsid w:val="00EF7594"/>
    <w:rsid w:val="00EF75FC"/>
    <w:rsid w:val="00EF79B7"/>
    <w:rsid w:val="00EF7E7A"/>
    <w:rsid w:val="00EF7F35"/>
    <w:rsid w:val="00F00176"/>
    <w:rsid w:val="00F00250"/>
    <w:rsid w:val="00F0028D"/>
    <w:rsid w:val="00F004A8"/>
    <w:rsid w:val="00F006F1"/>
    <w:rsid w:val="00F008CE"/>
    <w:rsid w:val="00F00936"/>
    <w:rsid w:val="00F00A1C"/>
    <w:rsid w:val="00F00B35"/>
    <w:rsid w:val="00F00C91"/>
    <w:rsid w:val="00F00F0F"/>
    <w:rsid w:val="00F011AC"/>
    <w:rsid w:val="00F01366"/>
    <w:rsid w:val="00F0157F"/>
    <w:rsid w:val="00F017C7"/>
    <w:rsid w:val="00F01A9A"/>
    <w:rsid w:val="00F01BE8"/>
    <w:rsid w:val="00F01DA2"/>
    <w:rsid w:val="00F01F2A"/>
    <w:rsid w:val="00F01FAA"/>
    <w:rsid w:val="00F0204E"/>
    <w:rsid w:val="00F02114"/>
    <w:rsid w:val="00F024BA"/>
    <w:rsid w:val="00F0266F"/>
    <w:rsid w:val="00F02895"/>
    <w:rsid w:val="00F029C7"/>
    <w:rsid w:val="00F029C8"/>
    <w:rsid w:val="00F029DF"/>
    <w:rsid w:val="00F02CB9"/>
    <w:rsid w:val="00F02E35"/>
    <w:rsid w:val="00F02FFA"/>
    <w:rsid w:val="00F03092"/>
    <w:rsid w:val="00F0318F"/>
    <w:rsid w:val="00F036C5"/>
    <w:rsid w:val="00F03787"/>
    <w:rsid w:val="00F03895"/>
    <w:rsid w:val="00F039EF"/>
    <w:rsid w:val="00F03A5C"/>
    <w:rsid w:val="00F03DA4"/>
    <w:rsid w:val="00F03F8C"/>
    <w:rsid w:val="00F0400F"/>
    <w:rsid w:val="00F04061"/>
    <w:rsid w:val="00F040DE"/>
    <w:rsid w:val="00F04111"/>
    <w:rsid w:val="00F04264"/>
    <w:rsid w:val="00F042C3"/>
    <w:rsid w:val="00F04343"/>
    <w:rsid w:val="00F04678"/>
    <w:rsid w:val="00F047D7"/>
    <w:rsid w:val="00F048D3"/>
    <w:rsid w:val="00F04975"/>
    <w:rsid w:val="00F04CDA"/>
    <w:rsid w:val="00F04E44"/>
    <w:rsid w:val="00F0510F"/>
    <w:rsid w:val="00F05215"/>
    <w:rsid w:val="00F05308"/>
    <w:rsid w:val="00F0535B"/>
    <w:rsid w:val="00F05598"/>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F18"/>
    <w:rsid w:val="00F07F6D"/>
    <w:rsid w:val="00F100AC"/>
    <w:rsid w:val="00F101AB"/>
    <w:rsid w:val="00F10383"/>
    <w:rsid w:val="00F1043B"/>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92D"/>
    <w:rsid w:val="00F11B94"/>
    <w:rsid w:val="00F12195"/>
    <w:rsid w:val="00F125FA"/>
    <w:rsid w:val="00F126C3"/>
    <w:rsid w:val="00F126F9"/>
    <w:rsid w:val="00F12771"/>
    <w:rsid w:val="00F12806"/>
    <w:rsid w:val="00F12807"/>
    <w:rsid w:val="00F1294B"/>
    <w:rsid w:val="00F12B17"/>
    <w:rsid w:val="00F12B64"/>
    <w:rsid w:val="00F12BCB"/>
    <w:rsid w:val="00F12D7D"/>
    <w:rsid w:val="00F12FAD"/>
    <w:rsid w:val="00F1302F"/>
    <w:rsid w:val="00F131E6"/>
    <w:rsid w:val="00F1322C"/>
    <w:rsid w:val="00F13252"/>
    <w:rsid w:val="00F132CF"/>
    <w:rsid w:val="00F13B98"/>
    <w:rsid w:val="00F13C04"/>
    <w:rsid w:val="00F13CED"/>
    <w:rsid w:val="00F13D1D"/>
    <w:rsid w:val="00F13E36"/>
    <w:rsid w:val="00F1401B"/>
    <w:rsid w:val="00F141D9"/>
    <w:rsid w:val="00F14231"/>
    <w:rsid w:val="00F143D3"/>
    <w:rsid w:val="00F14463"/>
    <w:rsid w:val="00F1454D"/>
    <w:rsid w:val="00F14609"/>
    <w:rsid w:val="00F146EC"/>
    <w:rsid w:val="00F147E6"/>
    <w:rsid w:val="00F1496A"/>
    <w:rsid w:val="00F14ABB"/>
    <w:rsid w:val="00F14BC4"/>
    <w:rsid w:val="00F14DE5"/>
    <w:rsid w:val="00F14F25"/>
    <w:rsid w:val="00F14FF6"/>
    <w:rsid w:val="00F150B0"/>
    <w:rsid w:val="00F15280"/>
    <w:rsid w:val="00F15298"/>
    <w:rsid w:val="00F157F4"/>
    <w:rsid w:val="00F15864"/>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7FA"/>
    <w:rsid w:val="00F227FF"/>
    <w:rsid w:val="00F22876"/>
    <w:rsid w:val="00F22926"/>
    <w:rsid w:val="00F229C3"/>
    <w:rsid w:val="00F22DE0"/>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F89"/>
    <w:rsid w:val="00F24FE1"/>
    <w:rsid w:val="00F25101"/>
    <w:rsid w:val="00F251A3"/>
    <w:rsid w:val="00F254DA"/>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EE6"/>
    <w:rsid w:val="00F26FDC"/>
    <w:rsid w:val="00F26FFC"/>
    <w:rsid w:val="00F271EE"/>
    <w:rsid w:val="00F272D2"/>
    <w:rsid w:val="00F274E3"/>
    <w:rsid w:val="00F277B2"/>
    <w:rsid w:val="00F278B0"/>
    <w:rsid w:val="00F27B81"/>
    <w:rsid w:val="00F27D98"/>
    <w:rsid w:val="00F27FBA"/>
    <w:rsid w:val="00F30098"/>
    <w:rsid w:val="00F30772"/>
    <w:rsid w:val="00F30A6A"/>
    <w:rsid w:val="00F30B8A"/>
    <w:rsid w:val="00F30BEF"/>
    <w:rsid w:val="00F30C49"/>
    <w:rsid w:val="00F30C75"/>
    <w:rsid w:val="00F30EA2"/>
    <w:rsid w:val="00F310A5"/>
    <w:rsid w:val="00F31595"/>
    <w:rsid w:val="00F315DF"/>
    <w:rsid w:val="00F315E6"/>
    <w:rsid w:val="00F319A1"/>
    <w:rsid w:val="00F319B7"/>
    <w:rsid w:val="00F31A85"/>
    <w:rsid w:val="00F31BD6"/>
    <w:rsid w:val="00F31C01"/>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30E"/>
    <w:rsid w:val="00F33320"/>
    <w:rsid w:val="00F335C4"/>
    <w:rsid w:val="00F3362C"/>
    <w:rsid w:val="00F3377A"/>
    <w:rsid w:val="00F3378E"/>
    <w:rsid w:val="00F33868"/>
    <w:rsid w:val="00F33A0A"/>
    <w:rsid w:val="00F33D62"/>
    <w:rsid w:val="00F33E50"/>
    <w:rsid w:val="00F33F2B"/>
    <w:rsid w:val="00F342E6"/>
    <w:rsid w:val="00F347C8"/>
    <w:rsid w:val="00F34920"/>
    <w:rsid w:val="00F3494C"/>
    <w:rsid w:val="00F34A7B"/>
    <w:rsid w:val="00F34B28"/>
    <w:rsid w:val="00F34B82"/>
    <w:rsid w:val="00F34C81"/>
    <w:rsid w:val="00F34D20"/>
    <w:rsid w:val="00F34D5A"/>
    <w:rsid w:val="00F34E08"/>
    <w:rsid w:val="00F34F9F"/>
    <w:rsid w:val="00F3505A"/>
    <w:rsid w:val="00F350EA"/>
    <w:rsid w:val="00F35146"/>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746"/>
    <w:rsid w:val="00F367C2"/>
    <w:rsid w:val="00F36819"/>
    <w:rsid w:val="00F369EA"/>
    <w:rsid w:val="00F36B7B"/>
    <w:rsid w:val="00F36C6D"/>
    <w:rsid w:val="00F36C94"/>
    <w:rsid w:val="00F37080"/>
    <w:rsid w:val="00F37307"/>
    <w:rsid w:val="00F3730B"/>
    <w:rsid w:val="00F37312"/>
    <w:rsid w:val="00F37342"/>
    <w:rsid w:val="00F3752E"/>
    <w:rsid w:val="00F375A8"/>
    <w:rsid w:val="00F376A6"/>
    <w:rsid w:val="00F376CF"/>
    <w:rsid w:val="00F3787A"/>
    <w:rsid w:val="00F37A65"/>
    <w:rsid w:val="00F37ABB"/>
    <w:rsid w:val="00F37C97"/>
    <w:rsid w:val="00F37CC0"/>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3C89"/>
    <w:rsid w:val="00F43CCC"/>
    <w:rsid w:val="00F43D43"/>
    <w:rsid w:val="00F43DBF"/>
    <w:rsid w:val="00F43DE7"/>
    <w:rsid w:val="00F43E9F"/>
    <w:rsid w:val="00F43ED3"/>
    <w:rsid w:val="00F43F82"/>
    <w:rsid w:val="00F43FD7"/>
    <w:rsid w:val="00F44175"/>
    <w:rsid w:val="00F44190"/>
    <w:rsid w:val="00F442ED"/>
    <w:rsid w:val="00F44453"/>
    <w:rsid w:val="00F44595"/>
    <w:rsid w:val="00F4496F"/>
    <w:rsid w:val="00F44BE5"/>
    <w:rsid w:val="00F44CB6"/>
    <w:rsid w:val="00F450B8"/>
    <w:rsid w:val="00F45146"/>
    <w:rsid w:val="00F45171"/>
    <w:rsid w:val="00F4561F"/>
    <w:rsid w:val="00F45674"/>
    <w:rsid w:val="00F45757"/>
    <w:rsid w:val="00F45934"/>
    <w:rsid w:val="00F45CF6"/>
    <w:rsid w:val="00F45CFE"/>
    <w:rsid w:val="00F45D9D"/>
    <w:rsid w:val="00F45ECC"/>
    <w:rsid w:val="00F46309"/>
    <w:rsid w:val="00F46644"/>
    <w:rsid w:val="00F467A7"/>
    <w:rsid w:val="00F4681A"/>
    <w:rsid w:val="00F4682B"/>
    <w:rsid w:val="00F4692B"/>
    <w:rsid w:val="00F46B57"/>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C41"/>
    <w:rsid w:val="00F50EFB"/>
    <w:rsid w:val="00F51127"/>
    <w:rsid w:val="00F511B4"/>
    <w:rsid w:val="00F511BA"/>
    <w:rsid w:val="00F5124B"/>
    <w:rsid w:val="00F5143E"/>
    <w:rsid w:val="00F515CC"/>
    <w:rsid w:val="00F51612"/>
    <w:rsid w:val="00F5185C"/>
    <w:rsid w:val="00F519D8"/>
    <w:rsid w:val="00F51A3C"/>
    <w:rsid w:val="00F51A4C"/>
    <w:rsid w:val="00F51F63"/>
    <w:rsid w:val="00F51F86"/>
    <w:rsid w:val="00F51FAE"/>
    <w:rsid w:val="00F52144"/>
    <w:rsid w:val="00F5217A"/>
    <w:rsid w:val="00F521C4"/>
    <w:rsid w:val="00F523C9"/>
    <w:rsid w:val="00F524BC"/>
    <w:rsid w:val="00F52542"/>
    <w:rsid w:val="00F52621"/>
    <w:rsid w:val="00F52806"/>
    <w:rsid w:val="00F529A4"/>
    <w:rsid w:val="00F52A44"/>
    <w:rsid w:val="00F52A78"/>
    <w:rsid w:val="00F52F66"/>
    <w:rsid w:val="00F532D3"/>
    <w:rsid w:val="00F533EB"/>
    <w:rsid w:val="00F5394B"/>
    <w:rsid w:val="00F53B51"/>
    <w:rsid w:val="00F53D07"/>
    <w:rsid w:val="00F53EC7"/>
    <w:rsid w:val="00F53EFA"/>
    <w:rsid w:val="00F542D9"/>
    <w:rsid w:val="00F548D2"/>
    <w:rsid w:val="00F54954"/>
    <w:rsid w:val="00F54994"/>
    <w:rsid w:val="00F54A85"/>
    <w:rsid w:val="00F54B7E"/>
    <w:rsid w:val="00F54B94"/>
    <w:rsid w:val="00F54BC1"/>
    <w:rsid w:val="00F54EC8"/>
    <w:rsid w:val="00F54F51"/>
    <w:rsid w:val="00F55240"/>
    <w:rsid w:val="00F5528B"/>
    <w:rsid w:val="00F55351"/>
    <w:rsid w:val="00F5541E"/>
    <w:rsid w:val="00F554C2"/>
    <w:rsid w:val="00F55578"/>
    <w:rsid w:val="00F55781"/>
    <w:rsid w:val="00F559BC"/>
    <w:rsid w:val="00F55F8F"/>
    <w:rsid w:val="00F56207"/>
    <w:rsid w:val="00F5640E"/>
    <w:rsid w:val="00F56456"/>
    <w:rsid w:val="00F56566"/>
    <w:rsid w:val="00F5660A"/>
    <w:rsid w:val="00F56673"/>
    <w:rsid w:val="00F56688"/>
    <w:rsid w:val="00F566B7"/>
    <w:rsid w:val="00F566E9"/>
    <w:rsid w:val="00F56768"/>
    <w:rsid w:val="00F56854"/>
    <w:rsid w:val="00F569D8"/>
    <w:rsid w:val="00F56B10"/>
    <w:rsid w:val="00F56B3E"/>
    <w:rsid w:val="00F56B8D"/>
    <w:rsid w:val="00F56BA5"/>
    <w:rsid w:val="00F56EB2"/>
    <w:rsid w:val="00F5707C"/>
    <w:rsid w:val="00F570FA"/>
    <w:rsid w:val="00F57265"/>
    <w:rsid w:val="00F572CD"/>
    <w:rsid w:val="00F57323"/>
    <w:rsid w:val="00F5737B"/>
    <w:rsid w:val="00F5737C"/>
    <w:rsid w:val="00F5753E"/>
    <w:rsid w:val="00F57720"/>
    <w:rsid w:val="00F5777B"/>
    <w:rsid w:val="00F57803"/>
    <w:rsid w:val="00F57AF7"/>
    <w:rsid w:val="00F57D1C"/>
    <w:rsid w:val="00F57E1E"/>
    <w:rsid w:val="00F57ED4"/>
    <w:rsid w:val="00F6053F"/>
    <w:rsid w:val="00F60570"/>
    <w:rsid w:val="00F6068B"/>
    <w:rsid w:val="00F606AC"/>
    <w:rsid w:val="00F6080A"/>
    <w:rsid w:val="00F60A30"/>
    <w:rsid w:val="00F60BB1"/>
    <w:rsid w:val="00F60EB0"/>
    <w:rsid w:val="00F60EEF"/>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271"/>
    <w:rsid w:val="00F6334C"/>
    <w:rsid w:val="00F6372E"/>
    <w:rsid w:val="00F637A0"/>
    <w:rsid w:val="00F6384A"/>
    <w:rsid w:val="00F63A07"/>
    <w:rsid w:val="00F63EEE"/>
    <w:rsid w:val="00F640B0"/>
    <w:rsid w:val="00F641ED"/>
    <w:rsid w:val="00F642F3"/>
    <w:rsid w:val="00F644B8"/>
    <w:rsid w:val="00F64649"/>
    <w:rsid w:val="00F647CE"/>
    <w:rsid w:val="00F64B69"/>
    <w:rsid w:val="00F64C76"/>
    <w:rsid w:val="00F64E3C"/>
    <w:rsid w:val="00F64E6F"/>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325"/>
    <w:rsid w:val="00F666E9"/>
    <w:rsid w:val="00F6693D"/>
    <w:rsid w:val="00F66980"/>
    <w:rsid w:val="00F66BA7"/>
    <w:rsid w:val="00F66CC2"/>
    <w:rsid w:val="00F66D9A"/>
    <w:rsid w:val="00F66EBA"/>
    <w:rsid w:val="00F66F3C"/>
    <w:rsid w:val="00F67017"/>
    <w:rsid w:val="00F67226"/>
    <w:rsid w:val="00F67329"/>
    <w:rsid w:val="00F67333"/>
    <w:rsid w:val="00F6758A"/>
    <w:rsid w:val="00F675D4"/>
    <w:rsid w:val="00F67818"/>
    <w:rsid w:val="00F6784D"/>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FE"/>
    <w:rsid w:val="00F7149F"/>
    <w:rsid w:val="00F71555"/>
    <w:rsid w:val="00F71594"/>
    <w:rsid w:val="00F715F6"/>
    <w:rsid w:val="00F7171F"/>
    <w:rsid w:val="00F718ED"/>
    <w:rsid w:val="00F7193E"/>
    <w:rsid w:val="00F719EE"/>
    <w:rsid w:val="00F71A28"/>
    <w:rsid w:val="00F71B8B"/>
    <w:rsid w:val="00F71D6C"/>
    <w:rsid w:val="00F71E15"/>
    <w:rsid w:val="00F71E62"/>
    <w:rsid w:val="00F71EF7"/>
    <w:rsid w:val="00F720A8"/>
    <w:rsid w:val="00F723D5"/>
    <w:rsid w:val="00F7264C"/>
    <w:rsid w:val="00F7287F"/>
    <w:rsid w:val="00F728CE"/>
    <w:rsid w:val="00F72D07"/>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9AF"/>
    <w:rsid w:val="00F75AB9"/>
    <w:rsid w:val="00F75AC8"/>
    <w:rsid w:val="00F75B30"/>
    <w:rsid w:val="00F75BB9"/>
    <w:rsid w:val="00F75BEC"/>
    <w:rsid w:val="00F75FD0"/>
    <w:rsid w:val="00F7607C"/>
    <w:rsid w:val="00F7626D"/>
    <w:rsid w:val="00F762A3"/>
    <w:rsid w:val="00F763EC"/>
    <w:rsid w:val="00F766D5"/>
    <w:rsid w:val="00F766FE"/>
    <w:rsid w:val="00F76927"/>
    <w:rsid w:val="00F76931"/>
    <w:rsid w:val="00F7697E"/>
    <w:rsid w:val="00F76DA7"/>
    <w:rsid w:val="00F76DB5"/>
    <w:rsid w:val="00F76E73"/>
    <w:rsid w:val="00F76F87"/>
    <w:rsid w:val="00F76FCB"/>
    <w:rsid w:val="00F7703E"/>
    <w:rsid w:val="00F7706A"/>
    <w:rsid w:val="00F770E6"/>
    <w:rsid w:val="00F7713E"/>
    <w:rsid w:val="00F7743B"/>
    <w:rsid w:val="00F77440"/>
    <w:rsid w:val="00F776D6"/>
    <w:rsid w:val="00F77CD8"/>
    <w:rsid w:val="00F77D76"/>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A6"/>
    <w:rsid w:val="00F81BF6"/>
    <w:rsid w:val="00F81DE6"/>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746"/>
    <w:rsid w:val="00F859A7"/>
    <w:rsid w:val="00F859AE"/>
    <w:rsid w:val="00F85AC6"/>
    <w:rsid w:val="00F85B32"/>
    <w:rsid w:val="00F85D17"/>
    <w:rsid w:val="00F85E0D"/>
    <w:rsid w:val="00F86308"/>
    <w:rsid w:val="00F86368"/>
    <w:rsid w:val="00F86673"/>
    <w:rsid w:val="00F86974"/>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4B1"/>
    <w:rsid w:val="00F934CA"/>
    <w:rsid w:val="00F9353B"/>
    <w:rsid w:val="00F935AF"/>
    <w:rsid w:val="00F9373E"/>
    <w:rsid w:val="00F938F8"/>
    <w:rsid w:val="00F938FA"/>
    <w:rsid w:val="00F9391D"/>
    <w:rsid w:val="00F93C8F"/>
    <w:rsid w:val="00F93CC4"/>
    <w:rsid w:val="00F93ED7"/>
    <w:rsid w:val="00F93F05"/>
    <w:rsid w:val="00F94082"/>
    <w:rsid w:val="00F94114"/>
    <w:rsid w:val="00F9420B"/>
    <w:rsid w:val="00F943F1"/>
    <w:rsid w:val="00F944F2"/>
    <w:rsid w:val="00F9462A"/>
    <w:rsid w:val="00F94ABE"/>
    <w:rsid w:val="00F94D2D"/>
    <w:rsid w:val="00F950E7"/>
    <w:rsid w:val="00F950EE"/>
    <w:rsid w:val="00F951C1"/>
    <w:rsid w:val="00F9539E"/>
    <w:rsid w:val="00F953CB"/>
    <w:rsid w:val="00F954C1"/>
    <w:rsid w:val="00F95520"/>
    <w:rsid w:val="00F95CF6"/>
    <w:rsid w:val="00F95E0A"/>
    <w:rsid w:val="00F95F7D"/>
    <w:rsid w:val="00F96184"/>
    <w:rsid w:val="00F96221"/>
    <w:rsid w:val="00F9682A"/>
    <w:rsid w:val="00F968AE"/>
    <w:rsid w:val="00F96BCB"/>
    <w:rsid w:val="00F96D28"/>
    <w:rsid w:val="00F96E3F"/>
    <w:rsid w:val="00F96EFE"/>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EAC"/>
    <w:rsid w:val="00FA2122"/>
    <w:rsid w:val="00FA21E0"/>
    <w:rsid w:val="00FA22B1"/>
    <w:rsid w:val="00FA2337"/>
    <w:rsid w:val="00FA2485"/>
    <w:rsid w:val="00FA2492"/>
    <w:rsid w:val="00FA24AE"/>
    <w:rsid w:val="00FA2776"/>
    <w:rsid w:val="00FA28BB"/>
    <w:rsid w:val="00FA28EC"/>
    <w:rsid w:val="00FA290E"/>
    <w:rsid w:val="00FA2AE9"/>
    <w:rsid w:val="00FA2C28"/>
    <w:rsid w:val="00FA2C5D"/>
    <w:rsid w:val="00FA2D7F"/>
    <w:rsid w:val="00FA2F75"/>
    <w:rsid w:val="00FA2FE6"/>
    <w:rsid w:val="00FA30B6"/>
    <w:rsid w:val="00FA30D8"/>
    <w:rsid w:val="00FA32C1"/>
    <w:rsid w:val="00FA32EB"/>
    <w:rsid w:val="00FA36D1"/>
    <w:rsid w:val="00FA399C"/>
    <w:rsid w:val="00FA3A42"/>
    <w:rsid w:val="00FA3ADA"/>
    <w:rsid w:val="00FA3C1F"/>
    <w:rsid w:val="00FA3C69"/>
    <w:rsid w:val="00FA3D27"/>
    <w:rsid w:val="00FA3D74"/>
    <w:rsid w:val="00FA3DEA"/>
    <w:rsid w:val="00FA41E8"/>
    <w:rsid w:val="00FA4366"/>
    <w:rsid w:val="00FA43E4"/>
    <w:rsid w:val="00FA453E"/>
    <w:rsid w:val="00FA45AB"/>
    <w:rsid w:val="00FA4705"/>
    <w:rsid w:val="00FA4908"/>
    <w:rsid w:val="00FA4CA2"/>
    <w:rsid w:val="00FA4DEC"/>
    <w:rsid w:val="00FA4E18"/>
    <w:rsid w:val="00FA4F42"/>
    <w:rsid w:val="00FA4FF3"/>
    <w:rsid w:val="00FA508A"/>
    <w:rsid w:val="00FA50AC"/>
    <w:rsid w:val="00FA513B"/>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FED"/>
    <w:rsid w:val="00FA71D1"/>
    <w:rsid w:val="00FA7278"/>
    <w:rsid w:val="00FA729C"/>
    <w:rsid w:val="00FA72A1"/>
    <w:rsid w:val="00FA7379"/>
    <w:rsid w:val="00FA7428"/>
    <w:rsid w:val="00FA74DE"/>
    <w:rsid w:val="00FA7518"/>
    <w:rsid w:val="00FA75B5"/>
    <w:rsid w:val="00FA75C6"/>
    <w:rsid w:val="00FA763B"/>
    <w:rsid w:val="00FA7644"/>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9A"/>
    <w:rsid w:val="00FB11B4"/>
    <w:rsid w:val="00FB12D9"/>
    <w:rsid w:val="00FB148E"/>
    <w:rsid w:val="00FB149A"/>
    <w:rsid w:val="00FB169C"/>
    <w:rsid w:val="00FB16DD"/>
    <w:rsid w:val="00FB1836"/>
    <w:rsid w:val="00FB18AB"/>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38E"/>
    <w:rsid w:val="00FB364B"/>
    <w:rsid w:val="00FB39CC"/>
    <w:rsid w:val="00FB3C9B"/>
    <w:rsid w:val="00FB3E40"/>
    <w:rsid w:val="00FB3FCF"/>
    <w:rsid w:val="00FB402A"/>
    <w:rsid w:val="00FB4131"/>
    <w:rsid w:val="00FB4313"/>
    <w:rsid w:val="00FB4600"/>
    <w:rsid w:val="00FB46E0"/>
    <w:rsid w:val="00FB46F2"/>
    <w:rsid w:val="00FB46FC"/>
    <w:rsid w:val="00FB483D"/>
    <w:rsid w:val="00FB48DE"/>
    <w:rsid w:val="00FB4997"/>
    <w:rsid w:val="00FB4AEB"/>
    <w:rsid w:val="00FB4B11"/>
    <w:rsid w:val="00FB4B48"/>
    <w:rsid w:val="00FB4C1D"/>
    <w:rsid w:val="00FB4DFC"/>
    <w:rsid w:val="00FB4E88"/>
    <w:rsid w:val="00FB5074"/>
    <w:rsid w:val="00FB5208"/>
    <w:rsid w:val="00FB52EB"/>
    <w:rsid w:val="00FB55C7"/>
    <w:rsid w:val="00FB567D"/>
    <w:rsid w:val="00FB56EB"/>
    <w:rsid w:val="00FB5970"/>
    <w:rsid w:val="00FB5B9A"/>
    <w:rsid w:val="00FB5CD2"/>
    <w:rsid w:val="00FB5EDC"/>
    <w:rsid w:val="00FB5F67"/>
    <w:rsid w:val="00FB5F89"/>
    <w:rsid w:val="00FB6005"/>
    <w:rsid w:val="00FB6106"/>
    <w:rsid w:val="00FB61A7"/>
    <w:rsid w:val="00FB61AE"/>
    <w:rsid w:val="00FB6398"/>
    <w:rsid w:val="00FB6567"/>
    <w:rsid w:val="00FB659A"/>
    <w:rsid w:val="00FB65F8"/>
    <w:rsid w:val="00FB68C0"/>
    <w:rsid w:val="00FB68FB"/>
    <w:rsid w:val="00FB6922"/>
    <w:rsid w:val="00FB6949"/>
    <w:rsid w:val="00FB6AC9"/>
    <w:rsid w:val="00FB6FA4"/>
    <w:rsid w:val="00FB7061"/>
    <w:rsid w:val="00FB7211"/>
    <w:rsid w:val="00FB7590"/>
    <w:rsid w:val="00FB7694"/>
    <w:rsid w:val="00FB7715"/>
    <w:rsid w:val="00FB79AA"/>
    <w:rsid w:val="00FB7DC4"/>
    <w:rsid w:val="00FB7EFB"/>
    <w:rsid w:val="00FB7FC4"/>
    <w:rsid w:val="00FC0616"/>
    <w:rsid w:val="00FC07DF"/>
    <w:rsid w:val="00FC08EB"/>
    <w:rsid w:val="00FC0CEF"/>
    <w:rsid w:val="00FC0D8D"/>
    <w:rsid w:val="00FC0DD1"/>
    <w:rsid w:val="00FC0E0A"/>
    <w:rsid w:val="00FC0E32"/>
    <w:rsid w:val="00FC10A2"/>
    <w:rsid w:val="00FC152A"/>
    <w:rsid w:val="00FC1786"/>
    <w:rsid w:val="00FC18A9"/>
    <w:rsid w:val="00FC1A84"/>
    <w:rsid w:val="00FC1C3F"/>
    <w:rsid w:val="00FC1D03"/>
    <w:rsid w:val="00FC1D94"/>
    <w:rsid w:val="00FC1DF4"/>
    <w:rsid w:val="00FC1E33"/>
    <w:rsid w:val="00FC1EDA"/>
    <w:rsid w:val="00FC23CD"/>
    <w:rsid w:val="00FC2697"/>
    <w:rsid w:val="00FC2773"/>
    <w:rsid w:val="00FC2942"/>
    <w:rsid w:val="00FC2AAF"/>
    <w:rsid w:val="00FC2DB5"/>
    <w:rsid w:val="00FC2E36"/>
    <w:rsid w:val="00FC31D5"/>
    <w:rsid w:val="00FC32FD"/>
    <w:rsid w:val="00FC3322"/>
    <w:rsid w:val="00FC3543"/>
    <w:rsid w:val="00FC3567"/>
    <w:rsid w:val="00FC359A"/>
    <w:rsid w:val="00FC362A"/>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B04"/>
    <w:rsid w:val="00FC5BC1"/>
    <w:rsid w:val="00FC5BC8"/>
    <w:rsid w:val="00FC5C33"/>
    <w:rsid w:val="00FC5D7C"/>
    <w:rsid w:val="00FC5ED6"/>
    <w:rsid w:val="00FC5F80"/>
    <w:rsid w:val="00FC600E"/>
    <w:rsid w:val="00FC605B"/>
    <w:rsid w:val="00FC610D"/>
    <w:rsid w:val="00FC62E4"/>
    <w:rsid w:val="00FC66B8"/>
    <w:rsid w:val="00FC67B8"/>
    <w:rsid w:val="00FC683D"/>
    <w:rsid w:val="00FC6A7C"/>
    <w:rsid w:val="00FC6AEF"/>
    <w:rsid w:val="00FC6C07"/>
    <w:rsid w:val="00FC715B"/>
    <w:rsid w:val="00FC71AF"/>
    <w:rsid w:val="00FC725E"/>
    <w:rsid w:val="00FC7377"/>
    <w:rsid w:val="00FC7409"/>
    <w:rsid w:val="00FC7465"/>
    <w:rsid w:val="00FC74EB"/>
    <w:rsid w:val="00FC779A"/>
    <w:rsid w:val="00FC79B3"/>
    <w:rsid w:val="00FC7B86"/>
    <w:rsid w:val="00FC7D4D"/>
    <w:rsid w:val="00FC7DCD"/>
    <w:rsid w:val="00FC7FE1"/>
    <w:rsid w:val="00FD00F8"/>
    <w:rsid w:val="00FD01FE"/>
    <w:rsid w:val="00FD033F"/>
    <w:rsid w:val="00FD03B3"/>
    <w:rsid w:val="00FD03C5"/>
    <w:rsid w:val="00FD07BE"/>
    <w:rsid w:val="00FD07CB"/>
    <w:rsid w:val="00FD07E2"/>
    <w:rsid w:val="00FD0897"/>
    <w:rsid w:val="00FD0914"/>
    <w:rsid w:val="00FD09B0"/>
    <w:rsid w:val="00FD0A2E"/>
    <w:rsid w:val="00FD0A7A"/>
    <w:rsid w:val="00FD0D2C"/>
    <w:rsid w:val="00FD0D84"/>
    <w:rsid w:val="00FD0E2E"/>
    <w:rsid w:val="00FD0F3B"/>
    <w:rsid w:val="00FD0FB7"/>
    <w:rsid w:val="00FD0FD6"/>
    <w:rsid w:val="00FD10CB"/>
    <w:rsid w:val="00FD1344"/>
    <w:rsid w:val="00FD15BD"/>
    <w:rsid w:val="00FD175C"/>
    <w:rsid w:val="00FD177E"/>
    <w:rsid w:val="00FD18FA"/>
    <w:rsid w:val="00FD1CDF"/>
    <w:rsid w:val="00FD1DC0"/>
    <w:rsid w:val="00FD1EBA"/>
    <w:rsid w:val="00FD1ED9"/>
    <w:rsid w:val="00FD205F"/>
    <w:rsid w:val="00FD21E1"/>
    <w:rsid w:val="00FD231B"/>
    <w:rsid w:val="00FD2343"/>
    <w:rsid w:val="00FD2466"/>
    <w:rsid w:val="00FD2539"/>
    <w:rsid w:val="00FD272B"/>
    <w:rsid w:val="00FD2784"/>
    <w:rsid w:val="00FD27F9"/>
    <w:rsid w:val="00FD28D6"/>
    <w:rsid w:val="00FD2AC4"/>
    <w:rsid w:val="00FD2B0A"/>
    <w:rsid w:val="00FD2B37"/>
    <w:rsid w:val="00FD2BAD"/>
    <w:rsid w:val="00FD2FAB"/>
    <w:rsid w:val="00FD2FDB"/>
    <w:rsid w:val="00FD2FED"/>
    <w:rsid w:val="00FD32A5"/>
    <w:rsid w:val="00FD32D6"/>
    <w:rsid w:val="00FD340E"/>
    <w:rsid w:val="00FD3448"/>
    <w:rsid w:val="00FD34A2"/>
    <w:rsid w:val="00FD383D"/>
    <w:rsid w:val="00FD3F12"/>
    <w:rsid w:val="00FD411B"/>
    <w:rsid w:val="00FD4221"/>
    <w:rsid w:val="00FD431F"/>
    <w:rsid w:val="00FD4335"/>
    <w:rsid w:val="00FD4550"/>
    <w:rsid w:val="00FD4646"/>
    <w:rsid w:val="00FD46A0"/>
    <w:rsid w:val="00FD471E"/>
    <w:rsid w:val="00FD4919"/>
    <w:rsid w:val="00FD4926"/>
    <w:rsid w:val="00FD4930"/>
    <w:rsid w:val="00FD5080"/>
    <w:rsid w:val="00FD5082"/>
    <w:rsid w:val="00FD51C6"/>
    <w:rsid w:val="00FD520B"/>
    <w:rsid w:val="00FD5295"/>
    <w:rsid w:val="00FD52BF"/>
    <w:rsid w:val="00FD531B"/>
    <w:rsid w:val="00FD56ED"/>
    <w:rsid w:val="00FD5715"/>
    <w:rsid w:val="00FD5825"/>
    <w:rsid w:val="00FD59A5"/>
    <w:rsid w:val="00FD5E7F"/>
    <w:rsid w:val="00FD6071"/>
    <w:rsid w:val="00FD60F2"/>
    <w:rsid w:val="00FD6146"/>
    <w:rsid w:val="00FD6173"/>
    <w:rsid w:val="00FD623E"/>
    <w:rsid w:val="00FD62C3"/>
    <w:rsid w:val="00FD64E2"/>
    <w:rsid w:val="00FD651D"/>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E0152"/>
    <w:rsid w:val="00FE020E"/>
    <w:rsid w:val="00FE02D5"/>
    <w:rsid w:val="00FE03AA"/>
    <w:rsid w:val="00FE0929"/>
    <w:rsid w:val="00FE0AC1"/>
    <w:rsid w:val="00FE0B0A"/>
    <w:rsid w:val="00FE1495"/>
    <w:rsid w:val="00FE1696"/>
    <w:rsid w:val="00FE1793"/>
    <w:rsid w:val="00FE19D5"/>
    <w:rsid w:val="00FE1C10"/>
    <w:rsid w:val="00FE1C8C"/>
    <w:rsid w:val="00FE1CA8"/>
    <w:rsid w:val="00FE1D1B"/>
    <w:rsid w:val="00FE1E22"/>
    <w:rsid w:val="00FE2285"/>
    <w:rsid w:val="00FE233E"/>
    <w:rsid w:val="00FE2384"/>
    <w:rsid w:val="00FE24C6"/>
    <w:rsid w:val="00FE2665"/>
    <w:rsid w:val="00FE27E5"/>
    <w:rsid w:val="00FE2891"/>
    <w:rsid w:val="00FE29B1"/>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15B"/>
    <w:rsid w:val="00FE6281"/>
    <w:rsid w:val="00FE63FE"/>
    <w:rsid w:val="00FE6493"/>
    <w:rsid w:val="00FE651B"/>
    <w:rsid w:val="00FE6540"/>
    <w:rsid w:val="00FE6690"/>
    <w:rsid w:val="00FE6879"/>
    <w:rsid w:val="00FE6BBE"/>
    <w:rsid w:val="00FE6C6B"/>
    <w:rsid w:val="00FE6F73"/>
    <w:rsid w:val="00FE6FF8"/>
    <w:rsid w:val="00FE70B4"/>
    <w:rsid w:val="00FE70C3"/>
    <w:rsid w:val="00FE7416"/>
    <w:rsid w:val="00FE74D3"/>
    <w:rsid w:val="00FE75D0"/>
    <w:rsid w:val="00FE7676"/>
    <w:rsid w:val="00FE767A"/>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611"/>
    <w:rsid w:val="00FF1689"/>
    <w:rsid w:val="00FF188C"/>
    <w:rsid w:val="00FF18A5"/>
    <w:rsid w:val="00FF18AE"/>
    <w:rsid w:val="00FF2305"/>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8B8"/>
    <w:rsid w:val="00FF39B9"/>
    <w:rsid w:val="00FF3D12"/>
    <w:rsid w:val="00FF3E92"/>
    <w:rsid w:val="00FF4145"/>
    <w:rsid w:val="00FF42FE"/>
    <w:rsid w:val="00FF43DB"/>
    <w:rsid w:val="00FF4459"/>
    <w:rsid w:val="00FF449D"/>
    <w:rsid w:val="00FF4591"/>
    <w:rsid w:val="00FF464C"/>
    <w:rsid w:val="00FF4746"/>
    <w:rsid w:val="00FF47DB"/>
    <w:rsid w:val="00FF482B"/>
    <w:rsid w:val="00FF4910"/>
    <w:rsid w:val="00FF5207"/>
    <w:rsid w:val="00FF533F"/>
    <w:rsid w:val="00FF5480"/>
    <w:rsid w:val="00FF5563"/>
    <w:rsid w:val="00FF57A4"/>
    <w:rsid w:val="00FF5A47"/>
    <w:rsid w:val="00FF5D41"/>
    <w:rsid w:val="00FF5D43"/>
    <w:rsid w:val="00FF5D90"/>
    <w:rsid w:val="00FF5EC5"/>
    <w:rsid w:val="00FF60FE"/>
    <w:rsid w:val="00FF611E"/>
    <w:rsid w:val="00FF66E4"/>
    <w:rsid w:val="00FF6749"/>
    <w:rsid w:val="00FF680A"/>
    <w:rsid w:val="00FF6A67"/>
    <w:rsid w:val="00FF6B20"/>
    <w:rsid w:val="00FF6BDF"/>
    <w:rsid w:val="00FF6D5E"/>
    <w:rsid w:val="00FF6E2B"/>
    <w:rsid w:val="00FF6E80"/>
    <w:rsid w:val="00FF70D0"/>
    <w:rsid w:val="00FF7285"/>
    <w:rsid w:val="00FF7392"/>
    <w:rsid w:val="00FF76EE"/>
    <w:rsid w:val="00FF7832"/>
    <w:rsid w:val="00FF7875"/>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08B0"/>
    <w:pPr>
      <w:spacing w:after="180" w:line="276" w:lineRule="auto"/>
    </w:pPr>
    <w:rPr>
      <w:rFonts w:ascii="Times New Roman" w:hAnsi="Times New Roman"/>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Heading2">
    <w:name w:val="heading 2"/>
    <w:basedOn w:val="Heading1"/>
    <w:next w:val="Normal"/>
    <w:link w:val="Heading2Char"/>
    <w:qFormat/>
    <w:pPr>
      <w:numPr>
        <w:ilvl w:val="1"/>
        <w:numId w:val="5"/>
      </w:numPr>
      <w:pBdr>
        <w:top w:val="none" w:sz="0" w:space="0" w:color="auto"/>
      </w:pBdr>
      <w:spacing w:before="180"/>
      <w:outlineLvl w:val="1"/>
    </w:pPr>
    <w:rPr>
      <w:rFonts w:eastAsia="SimSun"/>
      <w:color w:val="0000FF"/>
      <w:kern w:val="2"/>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Id w:val="1"/>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spacing w:after="180" w:line="276" w:lineRule="auto"/>
    </w:pPr>
    <w:rPr>
      <w:rFonts w:ascii="Arial" w:hAnsi="Arial"/>
      <w:b/>
      <w:noProof/>
      <w:sz w:val="18"/>
      <w:lang w:val="en-GB" w:eastAsia="en-US"/>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rPr>
      <w:rFonts w:ascii="Arial" w:hAnsi="Arial" w:cs="Arial"/>
      <w:color w:val="0000FF"/>
      <w:kern w:val="2"/>
    </w:r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Hyperlink">
    <w:name w:val="Hyperlink"/>
    <w:rPr>
      <w:rFonts w:ascii="Arial" w:eastAsia="SimSun" w:hAnsi="Arial" w:cs="Arial"/>
      <w:color w:val="0000FF"/>
      <w:kern w:val="2"/>
      <w:u w:val="single"/>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ascii="Arial" w:eastAsia="SimSun" w:hAnsi="Arial" w:cs="Arial"/>
      <w:color w:val="0000FF"/>
      <w:kern w:val="2"/>
      <w:u w:val="single"/>
      <w:lang w:val="en-US" w:eastAsia="zh-CN" w:bidi="ar-SA"/>
    </w:rPr>
  </w:style>
  <w:style w:type="paragraph" w:styleId="BalloonText">
    <w:name w:val="Balloon Text"/>
    <w:basedOn w:val="Normal"/>
    <w:semiHidden/>
    <w:rsid w:val="00FE6281"/>
    <w:rPr>
      <w:rFonts w:ascii="Tahoma" w:hAnsi="Tahoma" w:cs="Tahoma"/>
      <w:sz w:val="16"/>
      <w:szCs w:val="16"/>
    </w:rPr>
  </w:style>
  <w:style w:type="table" w:styleId="TableGrid">
    <w:name w:val="Table Grid"/>
    <w:aliases w:val="TableGrid"/>
    <w:basedOn w:val="TableNormal"/>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85D65"/>
    <w:pPr>
      <w:spacing w:after="120"/>
    </w:pPr>
    <w:rPr>
      <w:rFonts w:ascii="Arial" w:hAnsi="Arial"/>
      <w:color w:val="000000"/>
    </w:rPr>
  </w:style>
  <w:style w:type="table" w:styleId="TableElegant">
    <w:name w:val="Table Elegant"/>
    <w:basedOn w:val="TableNormal"/>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CommentSubject">
    <w:name w:val="annotation subject"/>
    <w:basedOn w:val="CommentText"/>
    <w:next w:val="CommentText"/>
    <w:semiHidden/>
    <w:rsid w:val="00B64AA1"/>
    <w:rPr>
      <w:b/>
      <w:bCs/>
    </w:rPr>
  </w:style>
  <w:style w:type="paragraph" w:customStyle="1" w:styleId="Text1">
    <w:name w:val="Text 1"/>
    <w:basedOn w:val="Normal"/>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ListChar">
    <w:name w:val="List Char"/>
    <w:link w:val="List"/>
    <w:rsid w:val="00466A93"/>
    <w:rPr>
      <w:rFonts w:ascii="Arial" w:eastAsia="Batang" w:hAnsi="Arial" w:cs="Arial"/>
      <w:color w:val="0000FF"/>
      <w:kern w:val="2"/>
      <w:lang w:val="en-GB" w:eastAsia="en-US" w:bidi="ar-SA"/>
    </w:rPr>
  </w:style>
  <w:style w:type="character" w:customStyle="1" w:styleId="List2Char">
    <w:name w:val="List 2 Char"/>
    <w:basedOn w:val="ListChar"/>
    <w:link w:val="List2"/>
    <w:rsid w:val="00466A93"/>
    <w:rPr>
      <w:rFonts w:ascii="Arial" w:eastAsia="Batang" w:hAnsi="Arial" w:cs="Arial"/>
      <w:color w:val="0000FF"/>
      <w:kern w:val="2"/>
      <w:lang w:val="en-GB" w:eastAsia="en-US" w:bidi="ar-SA"/>
    </w:rPr>
  </w:style>
  <w:style w:type="character" w:customStyle="1" w:styleId="B2Char">
    <w:name w:val="B2 Char"/>
    <w:basedOn w:val="List2Char"/>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Normal"/>
    <w:rsid w:val="007201CB"/>
    <w:pPr>
      <w:spacing w:after="120"/>
    </w:pPr>
    <w:rPr>
      <w:rFonts w:eastAsia="Times New Roman"/>
    </w:rPr>
  </w:style>
  <w:style w:type="character" w:styleId="PageNumber">
    <w:name w:val="page number"/>
    <w:basedOn w:val="DefaultParagraphFont"/>
    <w:rsid w:val="0048650A"/>
    <w:rPr>
      <w:rFonts w:ascii="Arial" w:eastAsia="SimSun"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DocumentMap">
    <w:name w:val="Document Map"/>
    <w:basedOn w:val="Normal"/>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BodyText">
    <w:name w:val="Body Text"/>
    <w:basedOn w:val="Normal"/>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Revision">
    <w:name w:val="Revision"/>
    <w:hidden/>
    <w:uiPriority w:val="99"/>
    <w:semiHidden/>
    <w:rsid w:val="00D85DA3"/>
    <w:pPr>
      <w:spacing w:after="180" w:line="276" w:lineRule="auto"/>
    </w:pPr>
    <w:rPr>
      <w:rFonts w:ascii="Times New Roman" w:hAnsi="Times New Roman"/>
      <w:lang w:val="en-GB" w:eastAsia="en-US"/>
    </w:rPr>
  </w:style>
  <w:style w:type="paragraph" w:styleId="EndnoteText">
    <w:name w:val="endnote text"/>
    <w:basedOn w:val="Normal"/>
    <w:link w:val="EndnoteTextChar"/>
    <w:rsid w:val="00256FE3"/>
    <w:pPr>
      <w:snapToGrid w:val="0"/>
    </w:pPr>
    <w:rPr>
      <w:rFonts w:eastAsia="SimSun" w:cs="Arial"/>
      <w:color w:val="0000FF"/>
      <w:kern w:val="2"/>
    </w:rPr>
  </w:style>
  <w:style w:type="character" w:customStyle="1" w:styleId="EndnoteTextChar">
    <w:name w:val="Endnote Text Char"/>
    <w:link w:val="EndnoteText"/>
    <w:rsid w:val="00256FE3"/>
    <w:rPr>
      <w:rFonts w:ascii="Times New Roman" w:eastAsia="SimSun" w:hAnsi="Times New Roman" w:cs="Arial"/>
      <w:color w:val="0000FF"/>
      <w:kern w:val="2"/>
      <w:lang w:val="en-GB" w:eastAsia="en-US" w:bidi="ar-SA"/>
    </w:rPr>
  </w:style>
  <w:style w:type="character" w:styleId="EndnoteReference">
    <w:name w:val="endnote reference"/>
    <w:rsid w:val="00256FE3"/>
    <w:rPr>
      <w:rFonts w:ascii="Arial" w:eastAsia="SimSun" w:hAnsi="Arial" w:cs="Arial"/>
      <w:color w:val="0000FF"/>
      <w:kern w:val="2"/>
      <w:vertAlign w:val="superscript"/>
      <w:lang w:val="en-US" w:eastAsia="zh-CN" w:bidi="ar-SA"/>
    </w:rPr>
  </w:style>
  <w:style w:type="paragraph" w:styleId="NormalWeb">
    <w:name w:val="Normal (Web)"/>
    <w:basedOn w:val="Normal"/>
    <w:uiPriority w:val="99"/>
    <w:unhideWhenUsed/>
    <w:rsid w:val="008D43D5"/>
    <w:pPr>
      <w:spacing w:before="100" w:beforeAutospacing="1" w:after="100" w:afterAutospacing="1"/>
    </w:pPr>
    <w:rPr>
      <w:rFonts w:ascii="Gulim" w:eastAsia="Gulim" w:hAnsi="Gulim" w:cs="Gulim"/>
      <w:sz w:val="24"/>
      <w:szCs w:val="24"/>
      <w:lang w:eastAsia="ko-KR"/>
    </w:rPr>
  </w:style>
  <w:style w:type="table" w:styleId="TableClassic1">
    <w:name w:val="Table Classic 1"/>
    <w:basedOn w:val="TableNormal"/>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locked/>
    <w:rsid w:val="00134F93"/>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98606A"/>
    <w:pPr>
      <w:spacing w:after="0"/>
      <w:ind w:left="720"/>
    </w:pPr>
    <w:rPr>
      <w:rFonts w:ascii="Calibri" w:eastAsia="Malgun Gothic" w:hAnsi="Calibri"/>
      <w:sz w:val="22"/>
      <w:szCs w:val="22"/>
      <w:lang w:val="x-none" w:eastAsia="zh-CN"/>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条目"/>
    <w:basedOn w:val="Normal"/>
    <w:next w:val="Normal"/>
    <w:link w:val="CaptionChar1"/>
    <w:unhideWhenUsed/>
    <w:qFormat/>
    <w:rsid w:val="002703AA"/>
    <w:rPr>
      <w:rFonts w:eastAsia="SimSun" w:cs="Arial"/>
      <w:b/>
      <w:bCs/>
      <w:color w:val="0000FF"/>
      <w:kern w:val="2"/>
    </w:rPr>
  </w:style>
  <w:style w:type="paragraph" w:customStyle="1" w:styleId="2">
    <w:name w:val="스타일 스타일 양쪽 + 첫 줄:  2 글자"/>
    <w:basedOn w:val="Normal"/>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
    <w:rsid w:val="00256FB3"/>
    <w:rPr>
      <w:rFonts w:ascii="Times New Roman" w:eastAsia="Malgun Gothic"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143B1"/>
    <w:rPr>
      <w:rFonts w:ascii="Arial" w:hAnsi="Arial"/>
      <w:b/>
      <w:noProof/>
      <w:sz w:val="18"/>
      <w:lang w:val="en-GB" w:eastAsia="en-US" w:bidi="ar-SA"/>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Normal"/>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Normal"/>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Heading2Char">
    <w:name w:val="Heading 2 Char"/>
    <w:link w:val="Heading2"/>
    <w:rsid w:val="00F66F3C"/>
    <w:rPr>
      <w:rFonts w:ascii="Arial" w:eastAsia="SimSun" w:hAnsi="Arial"/>
      <w:color w:val="0000FF"/>
      <w:kern w:val="2"/>
      <w:sz w:val="32"/>
      <w:lang w:val="en-GB" w:eastAsia="en-US"/>
    </w:rPr>
  </w:style>
  <w:style w:type="paragraph" w:customStyle="1" w:styleId="a">
    <w:name w:val="表格文字"/>
    <w:basedOn w:val="Normal"/>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0">
    <w:name w:val="表格标题行"/>
    <w:basedOn w:val="Normal"/>
    <w:rsid w:val="00BC2E8B"/>
    <w:pPr>
      <w:widowControl w:val="0"/>
      <w:overflowPunct w:val="0"/>
      <w:autoSpaceDE w:val="0"/>
      <w:autoSpaceDN w:val="0"/>
      <w:adjustRightInd w:val="0"/>
      <w:spacing w:after="0"/>
      <w:jc w:val="center"/>
      <w:textAlignment w:val="baseline"/>
    </w:pPr>
    <w:rPr>
      <w:rFonts w:ascii="Arial" w:eastAsia="Malgun Gothic" w:hAnsi="Arial" w:cs="SimSun"/>
      <w:b/>
      <w:bCs/>
      <w:kern w:val="2"/>
      <w:sz w:val="21"/>
      <w:szCs w:val="21"/>
      <w:lang w:eastAsia="zh-CN"/>
    </w:rPr>
  </w:style>
  <w:style w:type="paragraph" w:customStyle="1" w:styleId="Bullet-3">
    <w:name w:val="Bullet-3"/>
    <w:basedOn w:val="Normal"/>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val="en-GB" w:eastAsia="en-US"/>
    </w:rPr>
  </w:style>
  <w:style w:type="paragraph" w:customStyle="1" w:styleId="Bullet2">
    <w:name w:val="Bullet 2"/>
    <w:basedOn w:val="Normal"/>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Normal"/>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1,목록단락 Char"/>
    <w:link w:val="ListParagraph"/>
    <w:uiPriority w:val="34"/>
    <w:qFormat/>
    <w:locked/>
    <w:rsid w:val="00D947D4"/>
    <w:rPr>
      <w:rFonts w:ascii="Calibri" w:eastAsia="Malgun Gothic" w:hAnsi="Calibri"/>
      <w:sz w:val="22"/>
      <w:szCs w:val="22"/>
      <w:lang w:eastAsia="zh-CN"/>
    </w:rPr>
  </w:style>
  <w:style w:type="paragraph" w:customStyle="1" w:styleId="reference">
    <w:name w:val="reference"/>
    <w:basedOn w:val="Normal"/>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Normal"/>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NoSpacing">
    <w:name w:val="No Spacing"/>
    <w:uiPriority w:val="1"/>
    <w:qFormat/>
    <w:rsid w:val="00732789"/>
    <w:rPr>
      <w:rFonts w:ascii="Times New Roman" w:hAnsi="Times New Roman"/>
      <w:lang w:val="en-GB" w:eastAsia="en-US"/>
    </w:rPr>
  </w:style>
  <w:style w:type="paragraph" w:styleId="Title">
    <w:name w:val="Title"/>
    <w:basedOn w:val="Normal"/>
    <w:next w:val="Normal"/>
    <w:link w:val="TitleChar"/>
    <w:qFormat/>
    <w:rsid w:val="007667E7"/>
    <w:pPr>
      <w:spacing w:before="240" w:after="120"/>
      <w:jc w:val="center"/>
      <w:outlineLvl w:val="0"/>
    </w:pPr>
    <w:rPr>
      <w:rFonts w:ascii="Malgun Gothic" w:eastAsia="Dotum" w:hAnsi="Malgun Gothic"/>
      <w:b/>
      <w:bCs/>
      <w:sz w:val="32"/>
      <w:szCs w:val="32"/>
    </w:rPr>
  </w:style>
  <w:style w:type="character" w:customStyle="1" w:styleId="TitleChar">
    <w:name w:val="Title Char"/>
    <w:link w:val="Title"/>
    <w:rsid w:val="007667E7"/>
    <w:rPr>
      <w:rFonts w:ascii="Malgun Gothic" w:eastAsia="Dotum" w:hAnsi="Malgun Gothic" w:cs="Times New Roman"/>
      <w:b/>
      <w:bCs/>
      <w:color w:val="0000FF"/>
      <w:kern w:val="2"/>
      <w:sz w:val="32"/>
      <w:szCs w:val="32"/>
      <w:lang w:val="en-GB" w:eastAsia="en-US" w:bidi="ar-SA"/>
    </w:rPr>
  </w:style>
  <w:style w:type="paragraph" w:styleId="Subtitle">
    <w:name w:val="Subtitle"/>
    <w:basedOn w:val="Normal"/>
    <w:next w:val="Normal"/>
    <w:link w:val="SubtitleChar"/>
    <w:qFormat/>
    <w:rsid w:val="007667E7"/>
    <w:pPr>
      <w:spacing w:after="60"/>
      <w:jc w:val="center"/>
      <w:outlineLvl w:val="1"/>
    </w:pPr>
    <w:rPr>
      <w:rFonts w:ascii="Malgun Gothic" w:eastAsia="Dotum" w:hAnsi="Malgun Gothic"/>
      <w:i/>
      <w:iCs/>
      <w:sz w:val="24"/>
      <w:szCs w:val="24"/>
    </w:rPr>
  </w:style>
  <w:style w:type="character" w:customStyle="1" w:styleId="SubtitleChar">
    <w:name w:val="Subtitle Char"/>
    <w:link w:val="Subtitle"/>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Normal"/>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Normal"/>
    <w:rsid w:val="000023A5"/>
    <w:pPr>
      <w:spacing w:after="0" w:line="240" w:lineRule="auto"/>
      <w:ind w:left="840"/>
    </w:pPr>
    <w:rPr>
      <w:rFonts w:ascii="Times" w:eastAsia="Calibri" w:hAnsi="Times" w:cs="Times"/>
    </w:rPr>
  </w:style>
  <w:style w:type="paragraph" w:customStyle="1" w:styleId="xmsonormal">
    <w:name w:val="x_msonormal"/>
    <w:basedOn w:val="Normal"/>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PlaceholderText">
    <w:name w:val="Placeholder Text"/>
    <w:basedOn w:val="DefaultParagraphFont"/>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Normal"/>
    <w:rsid w:val="00143886"/>
    <w:pPr>
      <w:spacing w:before="100" w:beforeAutospacing="1" w:after="100" w:afterAutospacing="1" w:line="240" w:lineRule="auto"/>
    </w:pPr>
    <w:rPr>
      <w:rFonts w:ascii="Calibri" w:eastAsia="SimSun" w:hAnsi="Calibri" w:cs="Calibri"/>
      <w:sz w:val="22"/>
      <w:szCs w:val="22"/>
      <w:lang w:eastAsia="zh-CN"/>
    </w:rPr>
  </w:style>
  <w:style w:type="character" w:styleId="Strong">
    <w:name w:val="Strong"/>
    <w:uiPriority w:val="22"/>
    <w:qFormat/>
    <w:rsid w:val="00143886"/>
    <w:rPr>
      <w:b/>
      <w:bCs/>
    </w:rPr>
  </w:style>
  <w:style w:type="character" w:styleId="Emphasis">
    <w:name w:val="Emphasis"/>
    <w:qFormat/>
    <w:rsid w:val="00143886"/>
    <w:rPr>
      <w:i/>
      <w:iCs/>
    </w:rPr>
  </w:style>
  <w:style w:type="character" w:customStyle="1" w:styleId="CommentTextChar">
    <w:name w:val="Comment Text Char"/>
    <w:basedOn w:val="DefaultParagraphFont"/>
    <w:link w:val="CommentText"/>
    <w:qFormat/>
    <w:rsid w:val="00496477"/>
    <w:rPr>
      <w:rFonts w:ascii="Times New Roman" w:hAnsi="Times New Roman"/>
      <w:lang w:val="en-GB" w:eastAsia="en-US"/>
    </w:rPr>
  </w:style>
  <w:style w:type="paragraph" w:customStyle="1" w:styleId="xxmsonormal">
    <w:name w:val="xxmsonormal"/>
    <w:basedOn w:val="Normal"/>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DefaultParagraphFont"/>
    <w:rsid w:val="00B24B30"/>
  </w:style>
  <w:style w:type="character" w:customStyle="1" w:styleId="apple-converted-space">
    <w:name w:val="apple-converted-space"/>
    <w:basedOn w:val="DefaultParagraphFont"/>
    <w:qFormat/>
    <w:rsid w:val="00456CE6"/>
  </w:style>
  <w:style w:type="paragraph" w:customStyle="1" w:styleId="listparagraph0">
    <w:name w:val="listparagraph"/>
    <w:basedOn w:val="Normal"/>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TableNormal"/>
    <w:next w:val="TableGrid"/>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DefaultParagraphFont"/>
    <w:rsid w:val="00D14B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10647937">
      <w:bodyDiv w:val="1"/>
      <w:marLeft w:val="0"/>
      <w:marRight w:val="0"/>
      <w:marTop w:val="0"/>
      <w:marBottom w:val="0"/>
      <w:divBdr>
        <w:top w:val="none" w:sz="0" w:space="0" w:color="auto"/>
        <w:left w:val="none" w:sz="0" w:space="0" w:color="auto"/>
        <w:bottom w:val="none" w:sz="0" w:space="0" w:color="auto"/>
        <w:right w:val="none" w:sz="0" w:space="0" w:color="auto"/>
      </w:divBdr>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30035779">
      <w:bodyDiv w:val="1"/>
      <w:marLeft w:val="0"/>
      <w:marRight w:val="0"/>
      <w:marTop w:val="0"/>
      <w:marBottom w:val="0"/>
      <w:divBdr>
        <w:top w:val="none" w:sz="0" w:space="0" w:color="auto"/>
        <w:left w:val="none" w:sz="0" w:space="0" w:color="auto"/>
        <w:bottom w:val="none" w:sz="0" w:space="0" w:color="auto"/>
        <w:right w:val="none" w:sz="0" w:space="0" w:color="auto"/>
      </w:divBdr>
      <w:divsChild>
        <w:div w:id="688262482">
          <w:marLeft w:val="1411"/>
          <w:marRight w:val="0"/>
          <w:marTop w:val="0"/>
          <w:marBottom w:val="0"/>
          <w:divBdr>
            <w:top w:val="none" w:sz="0" w:space="0" w:color="auto"/>
            <w:left w:val="none" w:sz="0" w:space="0" w:color="auto"/>
            <w:bottom w:val="none" w:sz="0" w:space="0" w:color="auto"/>
            <w:right w:val="none" w:sz="0" w:space="0" w:color="auto"/>
          </w:divBdr>
        </w:div>
      </w:divsChild>
    </w:div>
    <w:div w:id="38436304">
      <w:bodyDiv w:val="1"/>
      <w:marLeft w:val="0"/>
      <w:marRight w:val="0"/>
      <w:marTop w:val="0"/>
      <w:marBottom w:val="0"/>
      <w:divBdr>
        <w:top w:val="none" w:sz="0" w:space="0" w:color="auto"/>
        <w:left w:val="none" w:sz="0" w:space="0" w:color="auto"/>
        <w:bottom w:val="none" w:sz="0" w:space="0" w:color="auto"/>
        <w:right w:val="none" w:sz="0" w:space="0" w:color="auto"/>
      </w:divBdr>
      <w:divsChild>
        <w:div w:id="222374031">
          <w:marLeft w:val="418"/>
          <w:marRight w:val="0"/>
          <w:marTop w:val="0"/>
          <w:marBottom w:val="0"/>
          <w:divBdr>
            <w:top w:val="none" w:sz="0" w:space="0" w:color="auto"/>
            <w:left w:val="none" w:sz="0" w:space="0" w:color="auto"/>
            <w:bottom w:val="none" w:sz="0" w:space="0" w:color="auto"/>
            <w:right w:val="none" w:sz="0" w:space="0" w:color="auto"/>
          </w:divBdr>
        </w:div>
      </w:divsChild>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77943723">
      <w:bodyDiv w:val="1"/>
      <w:marLeft w:val="0"/>
      <w:marRight w:val="0"/>
      <w:marTop w:val="0"/>
      <w:marBottom w:val="0"/>
      <w:divBdr>
        <w:top w:val="none" w:sz="0" w:space="0" w:color="auto"/>
        <w:left w:val="none" w:sz="0" w:space="0" w:color="auto"/>
        <w:bottom w:val="none" w:sz="0" w:space="0" w:color="auto"/>
        <w:right w:val="none" w:sz="0" w:space="0" w:color="auto"/>
      </w:divBdr>
      <w:divsChild>
        <w:div w:id="1092429336">
          <w:marLeft w:val="1411"/>
          <w:marRight w:val="0"/>
          <w:marTop w:val="0"/>
          <w:marBottom w:val="0"/>
          <w:divBdr>
            <w:top w:val="none" w:sz="0" w:space="0" w:color="auto"/>
            <w:left w:val="none" w:sz="0" w:space="0" w:color="auto"/>
            <w:bottom w:val="none" w:sz="0" w:space="0" w:color="auto"/>
            <w:right w:val="none" w:sz="0" w:space="0" w:color="auto"/>
          </w:divBdr>
        </w:div>
      </w:divsChild>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24919968">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8373453">
      <w:bodyDiv w:val="1"/>
      <w:marLeft w:val="0"/>
      <w:marRight w:val="0"/>
      <w:marTop w:val="0"/>
      <w:marBottom w:val="0"/>
      <w:divBdr>
        <w:top w:val="none" w:sz="0" w:space="0" w:color="auto"/>
        <w:left w:val="none" w:sz="0" w:space="0" w:color="auto"/>
        <w:bottom w:val="none" w:sz="0" w:space="0" w:color="auto"/>
        <w:right w:val="none" w:sz="0" w:space="0" w:color="auto"/>
      </w:divBdr>
      <w:divsChild>
        <w:div w:id="1987778292">
          <w:marLeft w:val="418"/>
          <w:marRight w:val="0"/>
          <w:marTop w:val="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44678006">
      <w:bodyDiv w:val="1"/>
      <w:marLeft w:val="0"/>
      <w:marRight w:val="0"/>
      <w:marTop w:val="0"/>
      <w:marBottom w:val="0"/>
      <w:divBdr>
        <w:top w:val="none" w:sz="0" w:space="0" w:color="auto"/>
        <w:left w:val="none" w:sz="0" w:space="0" w:color="auto"/>
        <w:bottom w:val="none" w:sz="0" w:space="0" w:color="auto"/>
        <w:right w:val="none" w:sz="0" w:space="0" w:color="auto"/>
      </w:divBdr>
      <w:divsChild>
        <w:div w:id="1582329049">
          <w:marLeft w:val="418"/>
          <w:marRight w:val="0"/>
          <w:marTop w:val="0"/>
          <w:marBottom w:val="0"/>
          <w:divBdr>
            <w:top w:val="none" w:sz="0" w:space="0" w:color="auto"/>
            <w:left w:val="none" w:sz="0" w:space="0" w:color="auto"/>
            <w:bottom w:val="none" w:sz="0" w:space="0" w:color="auto"/>
            <w:right w:val="none" w:sz="0" w:space="0" w:color="auto"/>
          </w:divBdr>
        </w:div>
        <w:div w:id="1761171492">
          <w:marLeft w:val="994"/>
          <w:marRight w:val="0"/>
          <w:marTop w:val="0"/>
          <w:marBottom w:val="0"/>
          <w:divBdr>
            <w:top w:val="none" w:sz="0" w:space="0" w:color="auto"/>
            <w:left w:val="none" w:sz="0" w:space="0" w:color="auto"/>
            <w:bottom w:val="none" w:sz="0" w:space="0" w:color="auto"/>
            <w:right w:val="none" w:sz="0" w:space="0" w:color="auto"/>
          </w:divBdr>
        </w:div>
        <w:div w:id="417218882">
          <w:marLeft w:val="1411"/>
          <w:marRight w:val="0"/>
          <w:marTop w:val="0"/>
          <w:marBottom w:val="0"/>
          <w:divBdr>
            <w:top w:val="none" w:sz="0" w:space="0" w:color="auto"/>
            <w:left w:val="none" w:sz="0" w:space="0" w:color="auto"/>
            <w:bottom w:val="none" w:sz="0" w:space="0" w:color="auto"/>
            <w:right w:val="none" w:sz="0" w:space="0" w:color="auto"/>
          </w:divBdr>
        </w:div>
        <w:div w:id="1298535548">
          <w:marLeft w:val="1411"/>
          <w:marRight w:val="0"/>
          <w:marTop w:val="0"/>
          <w:marBottom w:val="0"/>
          <w:divBdr>
            <w:top w:val="none" w:sz="0" w:space="0" w:color="auto"/>
            <w:left w:val="none" w:sz="0" w:space="0" w:color="auto"/>
            <w:bottom w:val="none" w:sz="0" w:space="0" w:color="auto"/>
            <w:right w:val="none" w:sz="0" w:space="0" w:color="auto"/>
          </w:divBdr>
        </w:div>
        <w:div w:id="460076721">
          <w:marLeft w:val="1829"/>
          <w:marRight w:val="0"/>
          <w:marTop w:val="0"/>
          <w:marBottom w:val="0"/>
          <w:divBdr>
            <w:top w:val="none" w:sz="0" w:space="0" w:color="auto"/>
            <w:left w:val="none" w:sz="0" w:space="0" w:color="auto"/>
            <w:bottom w:val="none" w:sz="0" w:space="0" w:color="auto"/>
            <w:right w:val="none" w:sz="0" w:space="0" w:color="auto"/>
          </w:divBdr>
        </w:div>
        <w:div w:id="1079139603">
          <w:marLeft w:val="1829"/>
          <w:marRight w:val="0"/>
          <w:marTop w:val="0"/>
          <w:marBottom w:val="0"/>
          <w:divBdr>
            <w:top w:val="none" w:sz="0" w:space="0" w:color="auto"/>
            <w:left w:val="none" w:sz="0" w:space="0" w:color="auto"/>
            <w:bottom w:val="none" w:sz="0" w:space="0" w:color="auto"/>
            <w:right w:val="none" w:sz="0" w:space="0" w:color="auto"/>
          </w:divBdr>
        </w:div>
        <w:div w:id="926231750">
          <w:marLeft w:val="1411"/>
          <w:marRight w:val="0"/>
          <w:marTop w:val="0"/>
          <w:marBottom w:val="0"/>
          <w:divBdr>
            <w:top w:val="none" w:sz="0" w:space="0" w:color="auto"/>
            <w:left w:val="none" w:sz="0" w:space="0" w:color="auto"/>
            <w:bottom w:val="none" w:sz="0" w:space="0" w:color="auto"/>
            <w:right w:val="none" w:sz="0" w:space="0" w:color="auto"/>
          </w:divBdr>
        </w:div>
        <w:div w:id="1912152871">
          <w:marLeft w:val="994"/>
          <w:marRight w:val="0"/>
          <w:marTop w:val="0"/>
          <w:marBottom w:val="0"/>
          <w:divBdr>
            <w:top w:val="none" w:sz="0" w:space="0" w:color="auto"/>
            <w:left w:val="none" w:sz="0" w:space="0" w:color="auto"/>
            <w:bottom w:val="none" w:sz="0" w:space="0" w:color="auto"/>
            <w:right w:val="none" w:sz="0" w:space="0" w:color="auto"/>
          </w:divBdr>
        </w:div>
        <w:div w:id="1160734987">
          <w:marLeft w:val="1411"/>
          <w:marRight w:val="0"/>
          <w:marTop w:val="0"/>
          <w:marBottom w:val="0"/>
          <w:divBdr>
            <w:top w:val="none" w:sz="0" w:space="0" w:color="auto"/>
            <w:left w:val="none" w:sz="0" w:space="0" w:color="auto"/>
            <w:bottom w:val="none" w:sz="0" w:space="0" w:color="auto"/>
            <w:right w:val="none" w:sz="0" w:space="0" w:color="auto"/>
          </w:divBdr>
        </w:div>
        <w:div w:id="143474753">
          <w:marLeft w:val="1411"/>
          <w:marRight w:val="0"/>
          <w:marTop w:val="0"/>
          <w:marBottom w:val="0"/>
          <w:divBdr>
            <w:top w:val="none" w:sz="0" w:space="0" w:color="auto"/>
            <w:left w:val="none" w:sz="0" w:space="0" w:color="auto"/>
            <w:bottom w:val="none" w:sz="0" w:space="0" w:color="auto"/>
            <w:right w:val="none" w:sz="0" w:space="0" w:color="auto"/>
          </w:divBdr>
        </w:div>
      </w:divsChild>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1087724">
      <w:bodyDiv w:val="1"/>
      <w:marLeft w:val="0"/>
      <w:marRight w:val="0"/>
      <w:marTop w:val="0"/>
      <w:marBottom w:val="0"/>
      <w:divBdr>
        <w:top w:val="none" w:sz="0" w:space="0" w:color="auto"/>
        <w:left w:val="none" w:sz="0" w:space="0" w:color="auto"/>
        <w:bottom w:val="none" w:sz="0" w:space="0" w:color="auto"/>
        <w:right w:val="none" w:sz="0" w:space="0" w:color="auto"/>
      </w:divBdr>
      <w:divsChild>
        <w:div w:id="534999175">
          <w:marLeft w:val="1411"/>
          <w:marRight w:val="0"/>
          <w:marTop w:val="0"/>
          <w:marBottom w:val="0"/>
          <w:divBdr>
            <w:top w:val="none" w:sz="0" w:space="0" w:color="auto"/>
            <w:left w:val="none" w:sz="0" w:space="0" w:color="auto"/>
            <w:bottom w:val="none" w:sz="0" w:space="0" w:color="auto"/>
            <w:right w:val="none" w:sz="0" w:space="0" w:color="auto"/>
          </w:divBdr>
        </w:div>
      </w:divsChild>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1938183">
      <w:bodyDiv w:val="1"/>
      <w:marLeft w:val="0"/>
      <w:marRight w:val="0"/>
      <w:marTop w:val="0"/>
      <w:marBottom w:val="0"/>
      <w:divBdr>
        <w:top w:val="none" w:sz="0" w:space="0" w:color="auto"/>
        <w:left w:val="none" w:sz="0" w:space="0" w:color="auto"/>
        <w:bottom w:val="none" w:sz="0" w:space="0" w:color="auto"/>
        <w:right w:val="none" w:sz="0" w:space="0" w:color="auto"/>
      </w:divBdr>
      <w:divsChild>
        <w:div w:id="1406611489">
          <w:marLeft w:val="994"/>
          <w:marRight w:val="0"/>
          <w:marTop w:val="0"/>
          <w:marBottom w:val="0"/>
          <w:divBdr>
            <w:top w:val="none" w:sz="0" w:space="0" w:color="auto"/>
            <w:left w:val="none" w:sz="0" w:space="0" w:color="auto"/>
            <w:bottom w:val="none" w:sz="0" w:space="0" w:color="auto"/>
            <w:right w:val="none" w:sz="0" w:space="0" w:color="auto"/>
          </w:divBdr>
        </w:div>
        <w:div w:id="1700204146">
          <w:marLeft w:val="1411"/>
          <w:marRight w:val="0"/>
          <w:marTop w:val="0"/>
          <w:marBottom w:val="0"/>
          <w:divBdr>
            <w:top w:val="none" w:sz="0" w:space="0" w:color="auto"/>
            <w:left w:val="none" w:sz="0" w:space="0" w:color="auto"/>
            <w:bottom w:val="none" w:sz="0" w:space="0" w:color="auto"/>
            <w:right w:val="none" w:sz="0" w:space="0" w:color="auto"/>
          </w:divBdr>
        </w:div>
        <w:div w:id="1515995008">
          <w:marLeft w:val="1411"/>
          <w:marRight w:val="0"/>
          <w:marTop w:val="0"/>
          <w:marBottom w:val="0"/>
          <w:divBdr>
            <w:top w:val="none" w:sz="0" w:space="0" w:color="auto"/>
            <w:left w:val="none" w:sz="0" w:space="0" w:color="auto"/>
            <w:bottom w:val="none" w:sz="0" w:space="0" w:color="auto"/>
            <w:right w:val="none" w:sz="0" w:space="0" w:color="auto"/>
          </w:divBdr>
        </w:div>
        <w:div w:id="113527049">
          <w:marLeft w:val="994"/>
          <w:marRight w:val="0"/>
          <w:marTop w:val="0"/>
          <w:marBottom w:val="0"/>
          <w:divBdr>
            <w:top w:val="none" w:sz="0" w:space="0" w:color="auto"/>
            <w:left w:val="none" w:sz="0" w:space="0" w:color="auto"/>
            <w:bottom w:val="none" w:sz="0" w:space="0" w:color="auto"/>
            <w:right w:val="none" w:sz="0" w:space="0" w:color="auto"/>
          </w:divBdr>
        </w:div>
        <w:div w:id="2083091970">
          <w:marLeft w:val="1411"/>
          <w:marRight w:val="0"/>
          <w:marTop w:val="0"/>
          <w:marBottom w:val="0"/>
          <w:divBdr>
            <w:top w:val="none" w:sz="0" w:space="0" w:color="auto"/>
            <w:left w:val="none" w:sz="0" w:space="0" w:color="auto"/>
            <w:bottom w:val="none" w:sz="0" w:space="0" w:color="auto"/>
            <w:right w:val="none" w:sz="0" w:space="0" w:color="auto"/>
          </w:divBdr>
        </w:div>
        <w:div w:id="1363286299">
          <w:marLeft w:val="994"/>
          <w:marRight w:val="0"/>
          <w:marTop w:val="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4480818">
      <w:bodyDiv w:val="1"/>
      <w:marLeft w:val="0"/>
      <w:marRight w:val="0"/>
      <w:marTop w:val="0"/>
      <w:marBottom w:val="0"/>
      <w:divBdr>
        <w:top w:val="none" w:sz="0" w:space="0" w:color="auto"/>
        <w:left w:val="none" w:sz="0" w:space="0" w:color="auto"/>
        <w:bottom w:val="none" w:sz="0" w:space="0" w:color="auto"/>
        <w:right w:val="none" w:sz="0" w:space="0" w:color="auto"/>
      </w:divBdr>
      <w:divsChild>
        <w:div w:id="1760173573">
          <w:marLeft w:val="994"/>
          <w:marRight w:val="0"/>
          <w:marTop w:val="0"/>
          <w:marBottom w:val="0"/>
          <w:divBdr>
            <w:top w:val="none" w:sz="0" w:space="0" w:color="auto"/>
            <w:left w:val="none" w:sz="0" w:space="0" w:color="auto"/>
            <w:bottom w:val="none" w:sz="0" w:space="0" w:color="auto"/>
            <w:right w:val="none" w:sz="0" w:space="0" w:color="auto"/>
          </w:divBdr>
        </w:div>
        <w:div w:id="199317639">
          <w:marLeft w:val="1411"/>
          <w:marRight w:val="0"/>
          <w:marTop w:val="0"/>
          <w:marBottom w:val="0"/>
          <w:divBdr>
            <w:top w:val="none" w:sz="0" w:space="0" w:color="auto"/>
            <w:left w:val="none" w:sz="0" w:space="0" w:color="auto"/>
            <w:bottom w:val="none" w:sz="0" w:space="0" w:color="auto"/>
            <w:right w:val="none" w:sz="0" w:space="0" w:color="auto"/>
          </w:divBdr>
        </w:div>
        <w:div w:id="664624571">
          <w:marLeft w:val="1411"/>
          <w:marRight w:val="0"/>
          <w:marTop w:val="0"/>
          <w:marBottom w:val="0"/>
          <w:divBdr>
            <w:top w:val="none" w:sz="0" w:space="0" w:color="auto"/>
            <w:left w:val="none" w:sz="0" w:space="0" w:color="auto"/>
            <w:bottom w:val="none" w:sz="0" w:space="0" w:color="auto"/>
            <w:right w:val="none" w:sz="0" w:space="0" w:color="auto"/>
          </w:divBdr>
        </w:div>
        <w:div w:id="1424301698">
          <w:marLeft w:val="994"/>
          <w:marRight w:val="0"/>
          <w:marTop w:val="0"/>
          <w:marBottom w:val="0"/>
          <w:divBdr>
            <w:top w:val="none" w:sz="0" w:space="0" w:color="auto"/>
            <w:left w:val="none" w:sz="0" w:space="0" w:color="auto"/>
            <w:bottom w:val="none" w:sz="0" w:space="0" w:color="auto"/>
            <w:right w:val="none" w:sz="0" w:space="0" w:color="auto"/>
          </w:divBdr>
        </w:div>
        <w:div w:id="1351449431">
          <w:marLeft w:val="1411"/>
          <w:marRight w:val="0"/>
          <w:marTop w:val="0"/>
          <w:marBottom w:val="0"/>
          <w:divBdr>
            <w:top w:val="none" w:sz="0" w:space="0" w:color="auto"/>
            <w:left w:val="none" w:sz="0" w:space="0" w:color="auto"/>
            <w:bottom w:val="none" w:sz="0" w:space="0" w:color="auto"/>
            <w:right w:val="none" w:sz="0" w:space="0" w:color="auto"/>
          </w:divBdr>
        </w:div>
        <w:div w:id="2015567158">
          <w:marLeft w:val="994"/>
          <w:marRight w:val="0"/>
          <w:marTop w:val="0"/>
          <w:marBottom w:val="0"/>
          <w:divBdr>
            <w:top w:val="none" w:sz="0" w:space="0" w:color="auto"/>
            <w:left w:val="none" w:sz="0" w:space="0" w:color="auto"/>
            <w:bottom w:val="none" w:sz="0" w:space="0" w:color="auto"/>
            <w:right w:val="none" w:sz="0" w:space="0" w:color="auto"/>
          </w:divBdr>
        </w:div>
      </w:divsChild>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63912148">
      <w:bodyDiv w:val="1"/>
      <w:marLeft w:val="0"/>
      <w:marRight w:val="0"/>
      <w:marTop w:val="0"/>
      <w:marBottom w:val="0"/>
      <w:divBdr>
        <w:top w:val="none" w:sz="0" w:space="0" w:color="auto"/>
        <w:left w:val="none" w:sz="0" w:space="0" w:color="auto"/>
        <w:bottom w:val="none" w:sz="0" w:space="0" w:color="auto"/>
        <w:right w:val="none" w:sz="0" w:space="0" w:color="auto"/>
      </w:divBdr>
      <w:divsChild>
        <w:div w:id="1314918796">
          <w:marLeft w:val="418"/>
          <w:marRight w:val="0"/>
          <w:marTop w:val="0"/>
          <w:marBottom w:val="0"/>
          <w:divBdr>
            <w:top w:val="none" w:sz="0" w:space="0" w:color="auto"/>
            <w:left w:val="none" w:sz="0" w:space="0" w:color="auto"/>
            <w:bottom w:val="none" w:sz="0" w:space="0" w:color="auto"/>
            <w:right w:val="none" w:sz="0" w:space="0" w:color="auto"/>
          </w:divBdr>
        </w:div>
        <w:div w:id="1129862596">
          <w:marLeft w:val="994"/>
          <w:marRight w:val="0"/>
          <w:marTop w:val="0"/>
          <w:marBottom w:val="0"/>
          <w:divBdr>
            <w:top w:val="none" w:sz="0" w:space="0" w:color="auto"/>
            <w:left w:val="none" w:sz="0" w:space="0" w:color="auto"/>
            <w:bottom w:val="none" w:sz="0" w:space="0" w:color="auto"/>
            <w:right w:val="none" w:sz="0" w:space="0" w:color="auto"/>
          </w:divBdr>
        </w:div>
        <w:div w:id="1078867616">
          <w:marLeft w:val="994"/>
          <w:marRight w:val="0"/>
          <w:marTop w:val="0"/>
          <w:marBottom w:val="0"/>
          <w:divBdr>
            <w:top w:val="none" w:sz="0" w:space="0" w:color="auto"/>
            <w:left w:val="none" w:sz="0" w:space="0" w:color="auto"/>
            <w:bottom w:val="none" w:sz="0" w:space="0" w:color="auto"/>
            <w:right w:val="none" w:sz="0" w:space="0" w:color="auto"/>
          </w:divBdr>
        </w:div>
        <w:div w:id="1740325636">
          <w:marLeft w:val="418"/>
          <w:marRight w:val="0"/>
          <w:marTop w:val="0"/>
          <w:marBottom w:val="0"/>
          <w:divBdr>
            <w:top w:val="none" w:sz="0" w:space="0" w:color="auto"/>
            <w:left w:val="none" w:sz="0" w:space="0" w:color="auto"/>
            <w:bottom w:val="none" w:sz="0" w:space="0" w:color="auto"/>
            <w:right w:val="none" w:sz="0" w:space="0" w:color="auto"/>
          </w:divBdr>
        </w:div>
        <w:div w:id="1928684610">
          <w:marLeft w:val="994"/>
          <w:marRight w:val="0"/>
          <w:marTop w:val="0"/>
          <w:marBottom w:val="0"/>
          <w:divBdr>
            <w:top w:val="none" w:sz="0" w:space="0" w:color="auto"/>
            <w:left w:val="none" w:sz="0" w:space="0" w:color="auto"/>
            <w:bottom w:val="none" w:sz="0" w:space="0" w:color="auto"/>
            <w:right w:val="none" w:sz="0" w:space="0" w:color="auto"/>
          </w:divBdr>
        </w:div>
        <w:div w:id="1599098887">
          <w:marLeft w:val="994"/>
          <w:marRight w:val="0"/>
          <w:marTop w:val="0"/>
          <w:marBottom w:val="0"/>
          <w:divBdr>
            <w:top w:val="none" w:sz="0" w:space="0" w:color="auto"/>
            <w:left w:val="none" w:sz="0" w:space="0" w:color="auto"/>
            <w:bottom w:val="none" w:sz="0" w:space="0" w:color="auto"/>
            <w:right w:val="none" w:sz="0" w:space="0" w:color="auto"/>
          </w:divBdr>
        </w:div>
        <w:div w:id="1982610584">
          <w:marLeft w:val="994"/>
          <w:marRight w:val="0"/>
          <w:marTop w:val="0"/>
          <w:marBottom w:val="0"/>
          <w:divBdr>
            <w:top w:val="none" w:sz="0" w:space="0" w:color="auto"/>
            <w:left w:val="none" w:sz="0" w:space="0" w:color="auto"/>
            <w:bottom w:val="none" w:sz="0" w:space="0" w:color="auto"/>
            <w:right w:val="none" w:sz="0" w:space="0" w:color="auto"/>
          </w:divBdr>
        </w:div>
      </w:divsChild>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0567154">
      <w:bodyDiv w:val="1"/>
      <w:marLeft w:val="0"/>
      <w:marRight w:val="0"/>
      <w:marTop w:val="0"/>
      <w:marBottom w:val="0"/>
      <w:divBdr>
        <w:top w:val="none" w:sz="0" w:space="0" w:color="auto"/>
        <w:left w:val="none" w:sz="0" w:space="0" w:color="auto"/>
        <w:bottom w:val="none" w:sz="0" w:space="0" w:color="auto"/>
        <w:right w:val="none" w:sz="0" w:space="0" w:color="auto"/>
      </w:divBdr>
      <w:divsChild>
        <w:div w:id="1740440701">
          <w:marLeft w:val="418"/>
          <w:marRight w:val="0"/>
          <w:marTop w:val="0"/>
          <w:marBottom w:val="0"/>
          <w:divBdr>
            <w:top w:val="none" w:sz="0" w:space="0" w:color="auto"/>
            <w:left w:val="none" w:sz="0" w:space="0" w:color="auto"/>
            <w:bottom w:val="none" w:sz="0" w:space="0" w:color="auto"/>
            <w:right w:val="none" w:sz="0" w:space="0" w:color="auto"/>
          </w:divBdr>
        </w:div>
        <w:div w:id="1662544294">
          <w:marLeft w:val="994"/>
          <w:marRight w:val="0"/>
          <w:marTop w:val="0"/>
          <w:marBottom w:val="0"/>
          <w:divBdr>
            <w:top w:val="none" w:sz="0" w:space="0" w:color="auto"/>
            <w:left w:val="none" w:sz="0" w:space="0" w:color="auto"/>
            <w:bottom w:val="none" w:sz="0" w:space="0" w:color="auto"/>
            <w:right w:val="none" w:sz="0" w:space="0" w:color="auto"/>
          </w:divBdr>
        </w:div>
        <w:div w:id="364722774">
          <w:marLeft w:val="994"/>
          <w:marRight w:val="0"/>
          <w:marTop w:val="0"/>
          <w:marBottom w:val="0"/>
          <w:divBdr>
            <w:top w:val="none" w:sz="0" w:space="0" w:color="auto"/>
            <w:left w:val="none" w:sz="0" w:space="0" w:color="auto"/>
            <w:bottom w:val="none" w:sz="0" w:space="0" w:color="auto"/>
            <w:right w:val="none" w:sz="0" w:space="0" w:color="auto"/>
          </w:divBdr>
        </w:div>
        <w:div w:id="1510490078">
          <w:marLeft w:val="418"/>
          <w:marRight w:val="0"/>
          <w:marTop w:val="0"/>
          <w:marBottom w:val="0"/>
          <w:divBdr>
            <w:top w:val="none" w:sz="0" w:space="0" w:color="auto"/>
            <w:left w:val="none" w:sz="0" w:space="0" w:color="auto"/>
            <w:bottom w:val="none" w:sz="0" w:space="0" w:color="auto"/>
            <w:right w:val="none" w:sz="0" w:space="0" w:color="auto"/>
          </w:divBdr>
        </w:div>
        <w:div w:id="1186403791">
          <w:marLeft w:val="994"/>
          <w:marRight w:val="0"/>
          <w:marTop w:val="0"/>
          <w:marBottom w:val="0"/>
          <w:divBdr>
            <w:top w:val="none" w:sz="0" w:space="0" w:color="auto"/>
            <w:left w:val="none" w:sz="0" w:space="0" w:color="auto"/>
            <w:bottom w:val="none" w:sz="0" w:space="0" w:color="auto"/>
            <w:right w:val="none" w:sz="0" w:space="0" w:color="auto"/>
          </w:divBdr>
        </w:div>
        <w:div w:id="996038333">
          <w:marLeft w:val="994"/>
          <w:marRight w:val="0"/>
          <w:marTop w:val="0"/>
          <w:marBottom w:val="0"/>
          <w:divBdr>
            <w:top w:val="none" w:sz="0" w:space="0" w:color="auto"/>
            <w:left w:val="none" w:sz="0" w:space="0" w:color="auto"/>
            <w:bottom w:val="none" w:sz="0" w:space="0" w:color="auto"/>
            <w:right w:val="none" w:sz="0" w:space="0" w:color="auto"/>
          </w:divBdr>
        </w:div>
        <w:div w:id="477770250">
          <w:marLeft w:val="994"/>
          <w:marRight w:val="0"/>
          <w:marTop w:val="0"/>
          <w:marBottom w:val="0"/>
          <w:divBdr>
            <w:top w:val="none" w:sz="0" w:space="0" w:color="auto"/>
            <w:left w:val="none" w:sz="0" w:space="0" w:color="auto"/>
            <w:bottom w:val="none" w:sz="0" w:space="0" w:color="auto"/>
            <w:right w:val="none" w:sz="0" w:space="0" w:color="auto"/>
          </w:divBdr>
        </w:div>
      </w:divsChild>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44355305">
      <w:bodyDiv w:val="1"/>
      <w:marLeft w:val="0"/>
      <w:marRight w:val="0"/>
      <w:marTop w:val="0"/>
      <w:marBottom w:val="0"/>
      <w:divBdr>
        <w:top w:val="none" w:sz="0" w:space="0" w:color="auto"/>
        <w:left w:val="none" w:sz="0" w:space="0" w:color="auto"/>
        <w:bottom w:val="none" w:sz="0" w:space="0" w:color="auto"/>
        <w:right w:val="none" w:sz="0" w:space="0" w:color="auto"/>
      </w:divBdr>
      <w:divsChild>
        <w:div w:id="2092464834">
          <w:marLeft w:val="418"/>
          <w:marRight w:val="0"/>
          <w:marTop w:val="0"/>
          <w:marBottom w:val="0"/>
          <w:divBdr>
            <w:top w:val="none" w:sz="0" w:space="0" w:color="auto"/>
            <w:left w:val="none" w:sz="0" w:space="0" w:color="auto"/>
            <w:bottom w:val="none" w:sz="0" w:space="0" w:color="auto"/>
            <w:right w:val="none" w:sz="0" w:space="0" w:color="auto"/>
          </w:divBdr>
        </w:div>
        <w:div w:id="2056001738">
          <w:marLeft w:val="418"/>
          <w:marRight w:val="0"/>
          <w:marTop w:val="0"/>
          <w:marBottom w:val="0"/>
          <w:divBdr>
            <w:top w:val="none" w:sz="0" w:space="0" w:color="auto"/>
            <w:left w:val="none" w:sz="0" w:space="0" w:color="auto"/>
            <w:bottom w:val="none" w:sz="0" w:space="0" w:color="auto"/>
            <w:right w:val="none" w:sz="0" w:space="0" w:color="auto"/>
          </w:divBdr>
        </w:div>
        <w:div w:id="1949854336">
          <w:marLeft w:val="994"/>
          <w:marRight w:val="0"/>
          <w:marTop w:val="0"/>
          <w:marBottom w:val="0"/>
          <w:divBdr>
            <w:top w:val="none" w:sz="0" w:space="0" w:color="auto"/>
            <w:left w:val="none" w:sz="0" w:space="0" w:color="auto"/>
            <w:bottom w:val="none" w:sz="0" w:space="0" w:color="auto"/>
            <w:right w:val="none" w:sz="0" w:space="0" w:color="auto"/>
          </w:divBdr>
        </w:div>
        <w:div w:id="440495718">
          <w:marLeft w:val="994"/>
          <w:marRight w:val="0"/>
          <w:marTop w:val="0"/>
          <w:marBottom w:val="0"/>
          <w:divBdr>
            <w:top w:val="none" w:sz="0" w:space="0" w:color="auto"/>
            <w:left w:val="none" w:sz="0" w:space="0" w:color="auto"/>
            <w:bottom w:val="none" w:sz="0" w:space="0" w:color="auto"/>
            <w:right w:val="none" w:sz="0" w:space="0" w:color="auto"/>
          </w:divBdr>
        </w:div>
        <w:div w:id="902135608">
          <w:marLeft w:val="1411"/>
          <w:marRight w:val="0"/>
          <w:marTop w:val="0"/>
          <w:marBottom w:val="0"/>
          <w:divBdr>
            <w:top w:val="none" w:sz="0" w:space="0" w:color="auto"/>
            <w:left w:val="none" w:sz="0" w:space="0" w:color="auto"/>
            <w:bottom w:val="none" w:sz="0" w:space="0" w:color="auto"/>
            <w:right w:val="none" w:sz="0" w:space="0" w:color="auto"/>
          </w:divBdr>
        </w:div>
        <w:div w:id="1071657899">
          <w:marLeft w:val="1411"/>
          <w:marRight w:val="0"/>
          <w:marTop w:val="0"/>
          <w:marBottom w:val="0"/>
          <w:divBdr>
            <w:top w:val="none" w:sz="0" w:space="0" w:color="auto"/>
            <w:left w:val="none" w:sz="0" w:space="0" w:color="auto"/>
            <w:bottom w:val="none" w:sz="0" w:space="0" w:color="auto"/>
            <w:right w:val="none" w:sz="0" w:space="0" w:color="auto"/>
          </w:divBdr>
        </w:div>
        <w:div w:id="913315452">
          <w:marLeft w:val="994"/>
          <w:marRight w:val="0"/>
          <w:marTop w:val="0"/>
          <w:marBottom w:val="0"/>
          <w:divBdr>
            <w:top w:val="none" w:sz="0" w:space="0" w:color="auto"/>
            <w:left w:val="none" w:sz="0" w:space="0" w:color="auto"/>
            <w:bottom w:val="none" w:sz="0" w:space="0" w:color="auto"/>
            <w:right w:val="none" w:sz="0" w:space="0" w:color="auto"/>
          </w:divBdr>
        </w:div>
        <w:div w:id="379862539">
          <w:marLeft w:val="1411"/>
          <w:marRight w:val="0"/>
          <w:marTop w:val="0"/>
          <w:marBottom w:val="0"/>
          <w:divBdr>
            <w:top w:val="none" w:sz="0" w:space="0" w:color="auto"/>
            <w:left w:val="none" w:sz="0" w:space="0" w:color="auto"/>
            <w:bottom w:val="none" w:sz="0" w:space="0" w:color="auto"/>
            <w:right w:val="none" w:sz="0" w:space="0" w:color="auto"/>
          </w:divBdr>
        </w:div>
        <w:div w:id="891576581">
          <w:marLeft w:val="1411"/>
          <w:marRight w:val="0"/>
          <w:marTop w:val="0"/>
          <w:marBottom w:val="0"/>
          <w:divBdr>
            <w:top w:val="none" w:sz="0" w:space="0" w:color="auto"/>
            <w:left w:val="none" w:sz="0" w:space="0" w:color="auto"/>
            <w:bottom w:val="none" w:sz="0" w:space="0" w:color="auto"/>
            <w:right w:val="none" w:sz="0" w:space="0" w:color="auto"/>
          </w:divBdr>
        </w:div>
        <w:div w:id="1996108660">
          <w:marLeft w:val="994"/>
          <w:marRight w:val="0"/>
          <w:marTop w:val="0"/>
          <w:marBottom w:val="0"/>
          <w:divBdr>
            <w:top w:val="none" w:sz="0" w:space="0" w:color="auto"/>
            <w:left w:val="none" w:sz="0" w:space="0" w:color="auto"/>
            <w:bottom w:val="none" w:sz="0" w:space="0" w:color="auto"/>
            <w:right w:val="none" w:sz="0" w:space="0" w:color="auto"/>
          </w:divBdr>
        </w:div>
        <w:div w:id="786241316">
          <w:marLeft w:val="1411"/>
          <w:marRight w:val="0"/>
          <w:marTop w:val="0"/>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65125138">
      <w:bodyDiv w:val="1"/>
      <w:marLeft w:val="0"/>
      <w:marRight w:val="0"/>
      <w:marTop w:val="0"/>
      <w:marBottom w:val="0"/>
      <w:divBdr>
        <w:top w:val="none" w:sz="0" w:space="0" w:color="auto"/>
        <w:left w:val="none" w:sz="0" w:space="0" w:color="auto"/>
        <w:bottom w:val="none" w:sz="0" w:space="0" w:color="auto"/>
        <w:right w:val="none" w:sz="0" w:space="0" w:color="auto"/>
      </w:divBdr>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58580979">
      <w:bodyDiv w:val="1"/>
      <w:marLeft w:val="0"/>
      <w:marRight w:val="0"/>
      <w:marTop w:val="0"/>
      <w:marBottom w:val="0"/>
      <w:divBdr>
        <w:top w:val="none" w:sz="0" w:space="0" w:color="auto"/>
        <w:left w:val="none" w:sz="0" w:space="0" w:color="auto"/>
        <w:bottom w:val="none" w:sz="0" w:space="0" w:color="auto"/>
        <w:right w:val="none" w:sz="0" w:space="0" w:color="auto"/>
      </w:divBdr>
      <w:divsChild>
        <w:div w:id="509416198">
          <w:marLeft w:val="994"/>
          <w:marRight w:val="0"/>
          <w:marTop w:val="0"/>
          <w:marBottom w:val="0"/>
          <w:divBdr>
            <w:top w:val="none" w:sz="0" w:space="0" w:color="auto"/>
            <w:left w:val="none" w:sz="0" w:space="0" w:color="auto"/>
            <w:bottom w:val="none" w:sz="0" w:space="0" w:color="auto"/>
            <w:right w:val="none" w:sz="0" w:space="0" w:color="auto"/>
          </w:divBdr>
        </w:div>
      </w:divsChild>
    </w:div>
    <w:div w:id="1373647767">
      <w:bodyDiv w:val="1"/>
      <w:marLeft w:val="0"/>
      <w:marRight w:val="0"/>
      <w:marTop w:val="0"/>
      <w:marBottom w:val="0"/>
      <w:divBdr>
        <w:top w:val="none" w:sz="0" w:space="0" w:color="auto"/>
        <w:left w:val="none" w:sz="0" w:space="0" w:color="auto"/>
        <w:bottom w:val="none" w:sz="0" w:space="0" w:color="auto"/>
        <w:right w:val="none" w:sz="0" w:space="0" w:color="auto"/>
      </w:divBdr>
      <w:divsChild>
        <w:div w:id="1512069592">
          <w:marLeft w:val="1411"/>
          <w:marRight w:val="0"/>
          <w:marTop w:val="0"/>
          <w:marBottom w:val="0"/>
          <w:divBdr>
            <w:top w:val="none" w:sz="0" w:space="0" w:color="auto"/>
            <w:left w:val="none" w:sz="0" w:space="0" w:color="auto"/>
            <w:bottom w:val="none" w:sz="0" w:space="0" w:color="auto"/>
            <w:right w:val="none" w:sz="0" w:space="0" w:color="auto"/>
          </w:divBdr>
        </w:div>
      </w:divsChild>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56432272">
      <w:bodyDiv w:val="1"/>
      <w:marLeft w:val="0"/>
      <w:marRight w:val="0"/>
      <w:marTop w:val="0"/>
      <w:marBottom w:val="0"/>
      <w:divBdr>
        <w:top w:val="none" w:sz="0" w:space="0" w:color="auto"/>
        <w:left w:val="none" w:sz="0" w:space="0" w:color="auto"/>
        <w:bottom w:val="none" w:sz="0" w:space="0" w:color="auto"/>
        <w:right w:val="none" w:sz="0" w:space="0" w:color="auto"/>
      </w:divBdr>
      <w:divsChild>
        <w:div w:id="1197155971">
          <w:marLeft w:val="994"/>
          <w:marRight w:val="0"/>
          <w:marTop w:val="0"/>
          <w:marBottom w:val="0"/>
          <w:divBdr>
            <w:top w:val="none" w:sz="0" w:space="0" w:color="auto"/>
            <w:left w:val="none" w:sz="0" w:space="0" w:color="auto"/>
            <w:bottom w:val="none" w:sz="0" w:space="0" w:color="auto"/>
            <w:right w:val="none" w:sz="0" w:space="0" w:color="auto"/>
          </w:divBdr>
        </w:div>
        <w:div w:id="1390230803">
          <w:marLeft w:val="1411"/>
          <w:marRight w:val="0"/>
          <w:marTop w:val="0"/>
          <w:marBottom w:val="0"/>
          <w:divBdr>
            <w:top w:val="none" w:sz="0" w:space="0" w:color="auto"/>
            <w:left w:val="none" w:sz="0" w:space="0" w:color="auto"/>
            <w:bottom w:val="none" w:sz="0" w:space="0" w:color="auto"/>
            <w:right w:val="none" w:sz="0" w:space="0" w:color="auto"/>
          </w:divBdr>
        </w:div>
        <w:div w:id="812478768">
          <w:marLeft w:val="1411"/>
          <w:marRight w:val="0"/>
          <w:marTop w:val="0"/>
          <w:marBottom w:val="0"/>
          <w:divBdr>
            <w:top w:val="none" w:sz="0" w:space="0" w:color="auto"/>
            <w:left w:val="none" w:sz="0" w:space="0" w:color="auto"/>
            <w:bottom w:val="none" w:sz="0" w:space="0" w:color="auto"/>
            <w:right w:val="none" w:sz="0" w:space="0" w:color="auto"/>
          </w:divBdr>
        </w:div>
        <w:div w:id="530152068">
          <w:marLeft w:val="994"/>
          <w:marRight w:val="0"/>
          <w:marTop w:val="0"/>
          <w:marBottom w:val="0"/>
          <w:divBdr>
            <w:top w:val="none" w:sz="0" w:space="0" w:color="auto"/>
            <w:left w:val="none" w:sz="0" w:space="0" w:color="auto"/>
            <w:bottom w:val="none" w:sz="0" w:space="0" w:color="auto"/>
            <w:right w:val="none" w:sz="0" w:space="0" w:color="auto"/>
          </w:divBdr>
        </w:div>
        <w:div w:id="1296718564">
          <w:marLeft w:val="1411"/>
          <w:marRight w:val="0"/>
          <w:marTop w:val="0"/>
          <w:marBottom w:val="0"/>
          <w:divBdr>
            <w:top w:val="none" w:sz="0" w:space="0" w:color="auto"/>
            <w:left w:val="none" w:sz="0" w:space="0" w:color="auto"/>
            <w:bottom w:val="none" w:sz="0" w:space="0" w:color="auto"/>
            <w:right w:val="none" w:sz="0" w:space="0" w:color="auto"/>
          </w:divBdr>
        </w:div>
        <w:div w:id="194346936">
          <w:marLeft w:val="994"/>
          <w:marRight w:val="0"/>
          <w:marTop w:val="0"/>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10235884">
      <w:bodyDiv w:val="1"/>
      <w:marLeft w:val="0"/>
      <w:marRight w:val="0"/>
      <w:marTop w:val="0"/>
      <w:marBottom w:val="0"/>
      <w:divBdr>
        <w:top w:val="none" w:sz="0" w:space="0" w:color="auto"/>
        <w:left w:val="none" w:sz="0" w:space="0" w:color="auto"/>
        <w:bottom w:val="none" w:sz="0" w:space="0" w:color="auto"/>
        <w:right w:val="none" w:sz="0" w:space="0" w:color="auto"/>
      </w:divBdr>
      <w:divsChild>
        <w:div w:id="1006517815">
          <w:marLeft w:val="418"/>
          <w:marRight w:val="0"/>
          <w:marTop w:val="0"/>
          <w:marBottom w:val="0"/>
          <w:divBdr>
            <w:top w:val="none" w:sz="0" w:space="0" w:color="auto"/>
            <w:left w:val="none" w:sz="0" w:space="0" w:color="auto"/>
            <w:bottom w:val="none" w:sz="0" w:space="0" w:color="auto"/>
            <w:right w:val="none" w:sz="0" w:space="0" w:color="auto"/>
          </w:divBdr>
        </w:div>
        <w:div w:id="1767731143">
          <w:marLeft w:val="994"/>
          <w:marRight w:val="0"/>
          <w:marTop w:val="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57608479">
      <w:bodyDiv w:val="1"/>
      <w:marLeft w:val="0"/>
      <w:marRight w:val="0"/>
      <w:marTop w:val="0"/>
      <w:marBottom w:val="0"/>
      <w:divBdr>
        <w:top w:val="none" w:sz="0" w:space="0" w:color="auto"/>
        <w:left w:val="none" w:sz="0" w:space="0" w:color="auto"/>
        <w:bottom w:val="none" w:sz="0" w:space="0" w:color="auto"/>
        <w:right w:val="none" w:sz="0" w:space="0" w:color="auto"/>
      </w:divBdr>
      <w:divsChild>
        <w:div w:id="1662659208">
          <w:marLeft w:val="418"/>
          <w:marRight w:val="0"/>
          <w:marTop w:val="0"/>
          <w:marBottom w:val="0"/>
          <w:divBdr>
            <w:top w:val="none" w:sz="0" w:space="0" w:color="auto"/>
            <w:left w:val="none" w:sz="0" w:space="0" w:color="auto"/>
            <w:bottom w:val="none" w:sz="0" w:space="0" w:color="auto"/>
            <w:right w:val="none" w:sz="0" w:space="0" w:color="auto"/>
          </w:divBdr>
        </w:div>
        <w:div w:id="1698000799">
          <w:marLeft w:val="994"/>
          <w:marRight w:val="0"/>
          <w:marTop w:val="0"/>
          <w:marBottom w:val="0"/>
          <w:divBdr>
            <w:top w:val="none" w:sz="0" w:space="0" w:color="auto"/>
            <w:left w:val="none" w:sz="0" w:space="0" w:color="auto"/>
            <w:bottom w:val="none" w:sz="0" w:space="0" w:color="auto"/>
            <w:right w:val="none" w:sz="0" w:space="0" w:color="auto"/>
          </w:divBdr>
        </w:div>
        <w:div w:id="2143382214">
          <w:marLeft w:val="1411"/>
          <w:marRight w:val="0"/>
          <w:marTop w:val="0"/>
          <w:marBottom w:val="0"/>
          <w:divBdr>
            <w:top w:val="none" w:sz="0" w:space="0" w:color="auto"/>
            <w:left w:val="none" w:sz="0" w:space="0" w:color="auto"/>
            <w:bottom w:val="none" w:sz="0" w:space="0" w:color="auto"/>
            <w:right w:val="none" w:sz="0" w:space="0" w:color="auto"/>
          </w:divBdr>
        </w:div>
        <w:div w:id="2124567694">
          <w:marLeft w:val="1411"/>
          <w:marRight w:val="0"/>
          <w:marTop w:val="0"/>
          <w:marBottom w:val="0"/>
          <w:divBdr>
            <w:top w:val="none" w:sz="0" w:space="0" w:color="auto"/>
            <w:left w:val="none" w:sz="0" w:space="0" w:color="auto"/>
            <w:bottom w:val="none" w:sz="0" w:space="0" w:color="auto"/>
            <w:right w:val="none" w:sz="0" w:space="0" w:color="auto"/>
          </w:divBdr>
        </w:div>
        <w:div w:id="322665784">
          <w:marLeft w:val="1829"/>
          <w:marRight w:val="0"/>
          <w:marTop w:val="0"/>
          <w:marBottom w:val="0"/>
          <w:divBdr>
            <w:top w:val="none" w:sz="0" w:space="0" w:color="auto"/>
            <w:left w:val="none" w:sz="0" w:space="0" w:color="auto"/>
            <w:bottom w:val="none" w:sz="0" w:space="0" w:color="auto"/>
            <w:right w:val="none" w:sz="0" w:space="0" w:color="auto"/>
          </w:divBdr>
        </w:div>
        <w:div w:id="1253778670">
          <w:marLeft w:val="1829"/>
          <w:marRight w:val="0"/>
          <w:marTop w:val="0"/>
          <w:marBottom w:val="0"/>
          <w:divBdr>
            <w:top w:val="none" w:sz="0" w:space="0" w:color="auto"/>
            <w:left w:val="none" w:sz="0" w:space="0" w:color="auto"/>
            <w:bottom w:val="none" w:sz="0" w:space="0" w:color="auto"/>
            <w:right w:val="none" w:sz="0" w:space="0" w:color="auto"/>
          </w:divBdr>
        </w:div>
        <w:div w:id="2094011309">
          <w:marLeft w:val="1411"/>
          <w:marRight w:val="0"/>
          <w:marTop w:val="0"/>
          <w:marBottom w:val="0"/>
          <w:divBdr>
            <w:top w:val="none" w:sz="0" w:space="0" w:color="auto"/>
            <w:left w:val="none" w:sz="0" w:space="0" w:color="auto"/>
            <w:bottom w:val="none" w:sz="0" w:space="0" w:color="auto"/>
            <w:right w:val="none" w:sz="0" w:space="0" w:color="auto"/>
          </w:divBdr>
        </w:div>
        <w:div w:id="802313039">
          <w:marLeft w:val="994"/>
          <w:marRight w:val="0"/>
          <w:marTop w:val="0"/>
          <w:marBottom w:val="0"/>
          <w:divBdr>
            <w:top w:val="none" w:sz="0" w:space="0" w:color="auto"/>
            <w:left w:val="none" w:sz="0" w:space="0" w:color="auto"/>
            <w:bottom w:val="none" w:sz="0" w:space="0" w:color="auto"/>
            <w:right w:val="none" w:sz="0" w:space="0" w:color="auto"/>
          </w:divBdr>
        </w:div>
        <w:div w:id="792796662">
          <w:marLeft w:val="1411"/>
          <w:marRight w:val="0"/>
          <w:marTop w:val="0"/>
          <w:marBottom w:val="0"/>
          <w:divBdr>
            <w:top w:val="none" w:sz="0" w:space="0" w:color="auto"/>
            <w:left w:val="none" w:sz="0" w:space="0" w:color="auto"/>
            <w:bottom w:val="none" w:sz="0" w:space="0" w:color="auto"/>
            <w:right w:val="none" w:sz="0" w:space="0" w:color="auto"/>
          </w:divBdr>
        </w:div>
        <w:div w:id="1489514425">
          <w:marLeft w:val="1411"/>
          <w:marRight w:val="0"/>
          <w:marTop w:val="0"/>
          <w:marBottom w:val="0"/>
          <w:divBdr>
            <w:top w:val="none" w:sz="0" w:space="0" w:color="auto"/>
            <w:left w:val="none" w:sz="0" w:space="0" w:color="auto"/>
            <w:bottom w:val="none" w:sz="0" w:space="0" w:color="auto"/>
            <w:right w:val="none" w:sz="0" w:space="0" w:color="auto"/>
          </w:divBdr>
        </w:div>
      </w:divsChild>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1810169">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07046863">
      <w:bodyDiv w:val="1"/>
      <w:marLeft w:val="0"/>
      <w:marRight w:val="0"/>
      <w:marTop w:val="0"/>
      <w:marBottom w:val="0"/>
      <w:divBdr>
        <w:top w:val="none" w:sz="0" w:space="0" w:color="auto"/>
        <w:left w:val="none" w:sz="0" w:space="0" w:color="auto"/>
        <w:bottom w:val="none" w:sz="0" w:space="0" w:color="auto"/>
        <w:right w:val="none" w:sz="0" w:space="0" w:color="auto"/>
      </w:divBdr>
    </w:div>
    <w:div w:id="1809011031">
      <w:bodyDiv w:val="1"/>
      <w:marLeft w:val="0"/>
      <w:marRight w:val="0"/>
      <w:marTop w:val="0"/>
      <w:marBottom w:val="0"/>
      <w:divBdr>
        <w:top w:val="none" w:sz="0" w:space="0" w:color="auto"/>
        <w:left w:val="none" w:sz="0" w:space="0" w:color="auto"/>
        <w:bottom w:val="none" w:sz="0" w:space="0" w:color="auto"/>
        <w:right w:val="none" w:sz="0" w:space="0" w:color="auto"/>
      </w:divBdr>
      <w:divsChild>
        <w:div w:id="1853033942">
          <w:marLeft w:val="994"/>
          <w:marRight w:val="0"/>
          <w:marTop w:val="0"/>
          <w:marBottom w:val="0"/>
          <w:divBdr>
            <w:top w:val="none" w:sz="0" w:space="0" w:color="auto"/>
            <w:left w:val="none" w:sz="0" w:space="0" w:color="auto"/>
            <w:bottom w:val="none" w:sz="0" w:space="0" w:color="auto"/>
            <w:right w:val="none" w:sz="0" w:space="0" w:color="auto"/>
          </w:divBdr>
        </w:div>
        <w:div w:id="2011370656">
          <w:marLeft w:val="1411"/>
          <w:marRight w:val="0"/>
          <w:marTop w:val="0"/>
          <w:marBottom w:val="0"/>
          <w:divBdr>
            <w:top w:val="none" w:sz="0" w:space="0" w:color="auto"/>
            <w:left w:val="none" w:sz="0" w:space="0" w:color="auto"/>
            <w:bottom w:val="none" w:sz="0" w:space="0" w:color="auto"/>
            <w:right w:val="none" w:sz="0" w:space="0" w:color="auto"/>
          </w:divBdr>
        </w:div>
        <w:div w:id="656616696">
          <w:marLeft w:val="1829"/>
          <w:marRight w:val="0"/>
          <w:marTop w:val="0"/>
          <w:marBottom w:val="0"/>
          <w:divBdr>
            <w:top w:val="none" w:sz="0" w:space="0" w:color="auto"/>
            <w:left w:val="none" w:sz="0" w:space="0" w:color="auto"/>
            <w:bottom w:val="none" w:sz="0" w:space="0" w:color="auto"/>
            <w:right w:val="none" w:sz="0" w:space="0" w:color="auto"/>
          </w:divBdr>
        </w:div>
        <w:div w:id="1685203116">
          <w:marLeft w:val="1411"/>
          <w:marRight w:val="0"/>
          <w:marTop w:val="0"/>
          <w:marBottom w:val="0"/>
          <w:divBdr>
            <w:top w:val="none" w:sz="0" w:space="0" w:color="auto"/>
            <w:left w:val="none" w:sz="0" w:space="0" w:color="auto"/>
            <w:bottom w:val="none" w:sz="0" w:space="0" w:color="auto"/>
            <w:right w:val="none" w:sz="0" w:space="0" w:color="auto"/>
          </w:divBdr>
        </w:div>
        <w:div w:id="235210789">
          <w:marLeft w:val="1829"/>
          <w:marRight w:val="0"/>
          <w:marTop w:val="0"/>
          <w:marBottom w:val="0"/>
          <w:divBdr>
            <w:top w:val="none" w:sz="0" w:space="0" w:color="auto"/>
            <w:left w:val="none" w:sz="0" w:space="0" w:color="auto"/>
            <w:bottom w:val="none" w:sz="0" w:space="0" w:color="auto"/>
            <w:right w:val="none" w:sz="0" w:space="0" w:color="auto"/>
          </w:divBdr>
        </w:div>
        <w:div w:id="2031447624">
          <w:marLeft w:val="1829"/>
          <w:marRight w:val="0"/>
          <w:marTop w:val="0"/>
          <w:marBottom w:val="0"/>
          <w:divBdr>
            <w:top w:val="none" w:sz="0" w:space="0" w:color="auto"/>
            <w:left w:val="none" w:sz="0" w:space="0" w:color="auto"/>
            <w:bottom w:val="none" w:sz="0" w:space="0" w:color="auto"/>
            <w:right w:val="none" w:sz="0" w:space="0" w:color="auto"/>
          </w:divBdr>
        </w:div>
        <w:div w:id="843321713">
          <w:marLeft w:val="1411"/>
          <w:marRight w:val="0"/>
          <w:marTop w:val="0"/>
          <w:marBottom w:val="0"/>
          <w:divBdr>
            <w:top w:val="none" w:sz="0" w:space="0" w:color="auto"/>
            <w:left w:val="none" w:sz="0" w:space="0" w:color="auto"/>
            <w:bottom w:val="none" w:sz="0" w:space="0" w:color="auto"/>
            <w:right w:val="none" w:sz="0" w:space="0" w:color="auto"/>
          </w:divBdr>
        </w:div>
        <w:div w:id="8335653">
          <w:marLeft w:val="1411"/>
          <w:marRight w:val="0"/>
          <w:marTop w:val="0"/>
          <w:marBottom w:val="0"/>
          <w:divBdr>
            <w:top w:val="none" w:sz="0" w:space="0" w:color="auto"/>
            <w:left w:val="none" w:sz="0" w:space="0" w:color="auto"/>
            <w:bottom w:val="none" w:sz="0" w:space="0" w:color="auto"/>
            <w:right w:val="none" w:sz="0" w:space="0" w:color="auto"/>
          </w:divBdr>
        </w:div>
      </w:divsChild>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99321787">
      <w:bodyDiv w:val="1"/>
      <w:marLeft w:val="0"/>
      <w:marRight w:val="0"/>
      <w:marTop w:val="0"/>
      <w:marBottom w:val="0"/>
      <w:divBdr>
        <w:top w:val="none" w:sz="0" w:space="0" w:color="auto"/>
        <w:left w:val="none" w:sz="0" w:space="0" w:color="auto"/>
        <w:bottom w:val="none" w:sz="0" w:space="0" w:color="auto"/>
        <w:right w:val="none" w:sz="0" w:space="0" w:color="auto"/>
      </w:divBdr>
      <w:divsChild>
        <w:div w:id="1747070547">
          <w:marLeft w:val="418"/>
          <w:marRight w:val="0"/>
          <w:marTop w:val="0"/>
          <w:marBottom w:val="0"/>
          <w:divBdr>
            <w:top w:val="none" w:sz="0" w:space="0" w:color="auto"/>
            <w:left w:val="none" w:sz="0" w:space="0" w:color="auto"/>
            <w:bottom w:val="none" w:sz="0" w:space="0" w:color="auto"/>
            <w:right w:val="none" w:sz="0" w:space="0" w:color="auto"/>
          </w:divBdr>
        </w:div>
        <w:div w:id="208421992">
          <w:marLeft w:val="994"/>
          <w:marRight w:val="0"/>
          <w:marTop w:val="0"/>
          <w:marBottom w:val="0"/>
          <w:divBdr>
            <w:top w:val="none" w:sz="0" w:space="0" w:color="auto"/>
            <w:left w:val="none" w:sz="0" w:space="0" w:color="auto"/>
            <w:bottom w:val="none" w:sz="0" w:space="0" w:color="auto"/>
            <w:right w:val="none" w:sz="0" w:space="0" w:color="auto"/>
          </w:divBdr>
        </w:div>
        <w:div w:id="754522617">
          <w:marLeft w:val="994"/>
          <w:marRight w:val="0"/>
          <w:marTop w:val="0"/>
          <w:marBottom w:val="0"/>
          <w:divBdr>
            <w:top w:val="none" w:sz="0" w:space="0" w:color="auto"/>
            <w:left w:val="none" w:sz="0" w:space="0" w:color="auto"/>
            <w:bottom w:val="none" w:sz="0" w:space="0" w:color="auto"/>
            <w:right w:val="none" w:sz="0" w:space="0" w:color="auto"/>
          </w:divBdr>
        </w:div>
        <w:div w:id="1259097134">
          <w:marLeft w:val="418"/>
          <w:marRight w:val="0"/>
          <w:marTop w:val="0"/>
          <w:marBottom w:val="0"/>
          <w:divBdr>
            <w:top w:val="none" w:sz="0" w:space="0" w:color="auto"/>
            <w:left w:val="none" w:sz="0" w:space="0" w:color="auto"/>
            <w:bottom w:val="none" w:sz="0" w:space="0" w:color="auto"/>
            <w:right w:val="none" w:sz="0" w:space="0" w:color="auto"/>
          </w:divBdr>
        </w:div>
        <w:div w:id="52975000">
          <w:marLeft w:val="994"/>
          <w:marRight w:val="0"/>
          <w:marTop w:val="0"/>
          <w:marBottom w:val="0"/>
          <w:divBdr>
            <w:top w:val="none" w:sz="0" w:space="0" w:color="auto"/>
            <w:left w:val="none" w:sz="0" w:space="0" w:color="auto"/>
            <w:bottom w:val="none" w:sz="0" w:space="0" w:color="auto"/>
            <w:right w:val="none" w:sz="0" w:space="0" w:color="auto"/>
          </w:divBdr>
        </w:div>
        <w:div w:id="1399128087">
          <w:marLeft w:val="994"/>
          <w:marRight w:val="0"/>
          <w:marTop w:val="0"/>
          <w:marBottom w:val="0"/>
          <w:divBdr>
            <w:top w:val="none" w:sz="0" w:space="0" w:color="auto"/>
            <w:left w:val="none" w:sz="0" w:space="0" w:color="auto"/>
            <w:bottom w:val="none" w:sz="0" w:space="0" w:color="auto"/>
            <w:right w:val="none" w:sz="0" w:space="0" w:color="auto"/>
          </w:divBdr>
        </w:div>
        <w:div w:id="1229339138">
          <w:marLeft w:val="994"/>
          <w:marRight w:val="0"/>
          <w:marTop w:val="0"/>
          <w:marBottom w:val="0"/>
          <w:divBdr>
            <w:top w:val="none" w:sz="0" w:space="0" w:color="auto"/>
            <w:left w:val="none" w:sz="0" w:space="0" w:color="auto"/>
            <w:bottom w:val="none" w:sz="0" w:space="0" w:color="auto"/>
            <w:right w:val="none" w:sz="0" w:space="0" w:color="auto"/>
          </w:divBdr>
        </w:div>
      </w:divsChild>
    </w:div>
    <w:div w:id="1958293289">
      <w:bodyDiv w:val="1"/>
      <w:marLeft w:val="0"/>
      <w:marRight w:val="0"/>
      <w:marTop w:val="0"/>
      <w:marBottom w:val="0"/>
      <w:divBdr>
        <w:top w:val="none" w:sz="0" w:space="0" w:color="auto"/>
        <w:left w:val="none" w:sz="0" w:space="0" w:color="auto"/>
        <w:bottom w:val="none" w:sz="0" w:space="0" w:color="auto"/>
        <w:right w:val="none" w:sz="0" w:space="0" w:color="auto"/>
      </w:divBdr>
      <w:divsChild>
        <w:div w:id="770511186">
          <w:marLeft w:val="994"/>
          <w:marRight w:val="0"/>
          <w:marTop w:val="0"/>
          <w:marBottom w:val="0"/>
          <w:divBdr>
            <w:top w:val="none" w:sz="0" w:space="0" w:color="auto"/>
            <w:left w:val="none" w:sz="0" w:space="0" w:color="auto"/>
            <w:bottom w:val="none" w:sz="0" w:space="0" w:color="auto"/>
            <w:right w:val="none" w:sz="0" w:space="0" w:color="auto"/>
          </w:divBdr>
        </w:div>
        <w:div w:id="2143959892">
          <w:marLeft w:val="1411"/>
          <w:marRight w:val="0"/>
          <w:marTop w:val="0"/>
          <w:marBottom w:val="0"/>
          <w:divBdr>
            <w:top w:val="none" w:sz="0" w:space="0" w:color="auto"/>
            <w:left w:val="none" w:sz="0" w:space="0" w:color="auto"/>
            <w:bottom w:val="none" w:sz="0" w:space="0" w:color="auto"/>
            <w:right w:val="none" w:sz="0" w:space="0" w:color="auto"/>
          </w:divBdr>
        </w:div>
        <w:div w:id="1183784819">
          <w:marLeft w:val="1411"/>
          <w:marRight w:val="0"/>
          <w:marTop w:val="0"/>
          <w:marBottom w:val="0"/>
          <w:divBdr>
            <w:top w:val="none" w:sz="0" w:space="0" w:color="auto"/>
            <w:left w:val="none" w:sz="0" w:space="0" w:color="auto"/>
            <w:bottom w:val="none" w:sz="0" w:space="0" w:color="auto"/>
            <w:right w:val="none" w:sz="0" w:space="0" w:color="auto"/>
          </w:divBdr>
        </w:div>
        <w:div w:id="1163349195">
          <w:marLeft w:val="994"/>
          <w:marRight w:val="0"/>
          <w:marTop w:val="0"/>
          <w:marBottom w:val="0"/>
          <w:divBdr>
            <w:top w:val="none" w:sz="0" w:space="0" w:color="auto"/>
            <w:left w:val="none" w:sz="0" w:space="0" w:color="auto"/>
            <w:bottom w:val="none" w:sz="0" w:space="0" w:color="auto"/>
            <w:right w:val="none" w:sz="0" w:space="0" w:color="auto"/>
          </w:divBdr>
        </w:div>
        <w:div w:id="1891384576">
          <w:marLeft w:val="1411"/>
          <w:marRight w:val="0"/>
          <w:marTop w:val="0"/>
          <w:marBottom w:val="0"/>
          <w:divBdr>
            <w:top w:val="none" w:sz="0" w:space="0" w:color="auto"/>
            <w:left w:val="none" w:sz="0" w:space="0" w:color="auto"/>
            <w:bottom w:val="none" w:sz="0" w:space="0" w:color="auto"/>
            <w:right w:val="none" w:sz="0" w:space="0" w:color="auto"/>
          </w:divBdr>
        </w:div>
        <w:div w:id="1531213712">
          <w:marLeft w:val="994"/>
          <w:marRight w:val="0"/>
          <w:marTop w:val="0"/>
          <w:marBottom w:val="0"/>
          <w:divBdr>
            <w:top w:val="none" w:sz="0" w:space="0" w:color="auto"/>
            <w:left w:val="none" w:sz="0" w:space="0" w:color="auto"/>
            <w:bottom w:val="none" w:sz="0" w:space="0" w:color="auto"/>
            <w:right w:val="none" w:sz="0" w:space="0" w:color="auto"/>
          </w:divBdr>
        </w:div>
      </w:divsChild>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15063075">
      <w:bodyDiv w:val="1"/>
      <w:marLeft w:val="0"/>
      <w:marRight w:val="0"/>
      <w:marTop w:val="0"/>
      <w:marBottom w:val="0"/>
      <w:divBdr>
        <w:top w:val="none" w:sz="0" w:space="0" w:color="auto"/>
        <w:left w:val="none" w:sz="0" w:space="0" w:color="auto"/>
        <w:bottom w:val="none" w:sz="0" w:space="0" w:color="auto"/>
        <w:right w:val="none" w:sz="0" w:space="0" w:color="auto"/>
      </w:divBdr>
    </w:div>
    <w:div w:id="2038843929">
      <w:bodyDiv w:val="1"/>
      <w:marLeft w:val="0"/>
      <w:marRight w:val="0"/>
      <w:marTop w:val="0"/>
      <w:marBottom w:val="0"/>
      <w:divBdr>
        <w:top w:val="none" w:sz="0" w:space="0" w:color="auto"/>
        <w:left w:val="none" w:sz="0" w:space="0" w:color="auto"/>
        <w:bottom w:val="none" w:sz="0" w:space="0" w:color="auto"/>
        <w:right w:val="none" w:sz="0" w:space="0" w:color="auto"/>
      </w:divBdr>
      <w:divsChild>
        <w:div w:id="1968202038">
          <w:marLeft w:val="994"/>
          <w:marRight w:val="0"/>
          <w:marTop w:val="0"/>
          <w:marBottom w:val="0"/>
          <w:divBdr>
            <w:top w:val="none" w:sz="0" w:space="0" w:color="auto"/>
            <w:left w:val="none" w:sz="0" w:space="0" w:color="auto"/>
            <w:bottom w:val="none" w:sz="0" w:space="0" w:color="auto"/>
            <w:right w:val="none" w:sz="0" w:space="0" w:color="auto"/>
          </w:divBdr>
        </w:div>
      </w:divsChild>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134858">
      <w:bodyDiv w:val="1"/>
      <w:marLeft w:val="0"/>
      <w:marRight w:val="0"/>
      <w:marTop w:val="0"/>
      <w:marBottom w:val="0"/>
      <w:divBdr>
        <w:top w:val="none" w:sz="0" w:space="0" w:color="auto"/>
        <w:left w:val="none" w:sz="0" w:space="0" w:color="auto"/>
        <w:bottom w:val="none" w:sz="0" w:space="0" w:color="auto"/>
        <w:right w:val="none" w:sz="0" w:space="0" w:color="auto"/>
      </w:divBdr>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266A5-A187-4E34-86C6-44534A81C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2246</Words>
  <Characters>12806</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15022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Samsung</cp:lastModifiedBy>
  <cp:revision>2</cp:revision>
  <cp:lastPrinted>2015-10-31T09:51:00Z</cp:lastPrinted>
  <dcterms:created xsi:type="dcterms:W3CDTF">2022-04-28T21:57:00Z</dcterms:created>
  <dcterms:modified xsi:type="dcterms:W3CDTF">2022-04-28T21:57:00Z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ies>
</file>